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ff53" w14:textId="33af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24 сәуірдегі № 163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5 қыркүйектегі № 411 қаулысы. Қостанай облысының Әділет департаментінде 2016 жылғы 29 қыркүйекте № 6630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Ұлттық экономика министрінің 2016 жылғы 20 маусымдағы № 270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бұйрығына өзгерістер мен толықтырулар енгізу туралы" (Нормативтік құқықтық актілерді мемлекеттік тіркеу тізілімінде № 13950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24 сәуірдегі № 163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мемлекеттiк көрсетiлетiн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5614 болып тіркелген, 2015 жылғы 3 маусымда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7" w:id="2"/>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орыс тіліндегі мәтін өзгермейді:</w:t>
      </w:r>
    </w:p>
    <w:bookmarkStart w:name="z9" w:id="3"/>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 </w:t>
      </w:r>
    </w:p>
    <w:bookmarkEnd w:id="3"/>
    <w:bookmarkStart w:name="z10"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 өзгермейді:</w:t>
      </w:r>
    </w:p>
    <w:bookmarkStart w:name="z12" w:id="5"/>
    <w:p>
      <w:pPr>
        <w:spacing w:after="0"/>
        <w:ind w:left="0"/>
        <w:jc w:val="both"/>
      </w:pP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 өзгермейді:</w:t>
      </w:r>
    </w:p>
    <w:bookmarkStart w:name="z14" w:id="6"/>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(бұдан әрі – мемлекеттік көрсетілетін қызмет).";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 үшін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(Нормативтік құқықтық актілерді мемлекеттік тіркеу тізілімінде № 10805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2-қосымшасына сәйкес нысан бойынша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құжаттарды қоса бере отырып, көрсетілетін қызметті алушының өтiнiші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1) тармақшасы мынадай редакцияда жазылсын:</w:t>
      </w:r>
    </w:p>
    <w:bookmarkStart w:name="z18" w:id="8"/>
    <w:p>
      <w:pPr>
        <w:spacing w:after="0"/>
        <w:ind w:left="0"/>
        <w:jc w:val="both"/>
      </w:pPr>
      <w:r>
        <w:rPr>
          <w:rFonts w:ascii="Times New Roman"/>
          <w:b w:val="false"/>
          <w:i w:val="false"/>
          <w:color w:val="000000"/>
          <w:sz w:val="28"/>
        </w:rPr>
        <w:t xml:space="preserve">
      "1) көрсетiлетiн қызметтi берушiнің кеңсесі құжаттарды қабылдауды және тіркеуді жүзеге асырады, көрсетiлетiн қызметтi алушыға тегі, аты, әкесінің аты, почталық мекенжайы, телефоны, өтініш берген күні көрсетілген және өтінішті қабылдаған тұлғаның қолы қойылған қолхат ұсынады,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ұсынылған құжаттардың түпнұсқаларын және көшірмелерін салыстыруды жүзеге асырады, одан кейін құжаттардың түпнұсқаларын көрсетілетін қызметті алушыға қайтарады не болмаса мемлекеттік қызмет көрсетуден бас тарту туралы дәлелді жауап береді – 30 (отыз) минут.</w:t>
      </w:r>
    </w:p>
    <w:bookmarkEnd w:id="8"/>
    <w:bookmarkStart w:name="z19" w:id="9"/>
    <w:p>
      <w:pPr>
        <w:spacing w:after="0"/>
        <w:ind w:left="0"/>
        <w:jc w:val="both"/>
      </w:pPr>
      <w:r>
        <w:rPr>
          <w:rFonts w:ascii="Times New Roman"/>
          <w:b w:val="false"/>
          <w:i w:val="false"/>
          <w:color w:val="000000"/>
          <w:sz w:val="28"/>
        </w:rPr>
        <w:t xml:space="preserve">
      Рәсімнің (іс-қимылдың) нәтижесі – құжаттарды тіркеу және көрсетiлетiн қызметтi алушыға қолхат не болмаса мемлекеттік қызмет көрсетуден бас тарту туралы дәлелді жауап беру;";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4) тармақшасы жаңа редакцияда жазылсын, орыс тіліндегі мәтін өзгермейді:</w:t>
      </w:r>
    </w:p>
    <w:bookmarkStart w:name="z21" w:id="10"/>
    <w:p>
      <w:pPr>
        <w:spacing w:after="0"/>
        <w:ind w:left="0"/>
        <w:jc w:val="both"/>
      </w:pPr>
      <w:r>
        <w:rPr>
          <w:rFonts w:ascii="Times New Roman"/>
          <w:b w:val="false"/>
          <w:i w:val="false"/>
          <w:color w:val="000000"/>
          <w:sz w:val="28"/>
        </w:rPr>
        <w:t>
      "4) көрсетiлетiн қызметтi берушiнің басшысы:</w:t>
      </w:r>
    </w:p>
    <w:bookmarkEnd w:id="10"/>
    <w:bookmarkStart w:name="z22" w:id="11"/>
    <w:p>
      <w:pPr>
        <w:spacing w:after="0"/>
        <w:ind w:left="0"/>
        <w:jc w:val="both"/>
      </w:pPr>
      <w:r>
        <w:rPr>
          <w:rFonts w:ascii="Times New Roman"/>
          <w:b w:val="false"/>
          <w:i w:val="false"/>
          <w:color w:val="000000"/>
          <w:sz w:val="28"/>
        </w:rPr>
        <w:t>
      көтерме жәрдемақы сомасын көрсетiлетiн қызметтi алушылардың жеке есеп шоттарына аударады - күнтізбелік 7 (жеті) күн;</w:t>
      </w:r>
    </w:p>
    <w:bookmarkEnd w:id="11"/>
    <w:bookmarkStart w:name="z23" w:id="1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сенім білдірілген өкілдің (агенттің) көрсетiлетiн қызметтi алушыға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 келісіммен (бұдан әрі - Келісім) белгіленген тұрғын үй сатып алуға немесе салуға бюджеттік кредит беруі бойынша шаралар қабылдайды - 30 (отыз) жұмыс күн;";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1) тармақшасы мынадай редакцияда жазылсын:</w:t>
      </w:r>
    </w:p>
    <w:bookmarkStart w:name="z25" w:id="13"/>
    <w:p>
      <w:pPr>
        <w:spacing w:after="0"/>
        <w:ind w:left="0"/>
        <w:jc w:val="both"/>
      </w:pPr>
      <w:r>
        <w:rPr>
          <w:rFonts w:ascii="Times New Roman"/>
          <w:b w:val="false"/>
          <w:i w:val="false"/>
          <w:color w:val="000000"/>
          <w:sz w:val="28"/>
        </w:rPr>
        <w:t xml:space="preserve">
      "1) көрсетiлетiн қызметтi берушiнің кеңсесі құжаттарды қабылдауды және тіркеуді жүзеге асырады, көрсетiлетiн қызметтi алушыға тегі, аты, әкесінің аты, почталық мекенжайы, телефоны, өтініш берген күні көрсетілген және өтінішті қабылдаған тұлғаның қолы қойылған қолхат ұсынады,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ұсынылған құжаттардың түпнұсқаларын және көшірмелерін салыстыруды жүзеге асырады, одан кейін құжаттардың түпнұсқаларын көрсетілетін қызметті алушыға қайтарады және қабылданған құжаттарды көрсетілетін қызметті берушінің басшысына бұрыштама қоюы үшін береді не болмаса мемлекеттік қызмет көрсетуден бас тарту туралы дәлелді жауап береді – 30 (отыз) минут;";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тоғызыншы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 </w:t>
      </w:r>
    </w:p>
    <w:bookmarkStart w:name="z28" w:id="1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"электрондық үкімет" веб-порталы арқылы көрсетілмейді.";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"9. Регламенттің қосымшасына сәйкес мемлекеттiк қызмет көрсету процесiнде көрсетiлетiн қызметтi берушiнің құрылымдық бөлiмшелерiнің (қызметкерлерiнің) iс-қимылдары және мемлекеттiк қызмет көрсету процесiнде көрсетiлетiн қызметтi берушiнің құрылымдық бөлiмшелерiнiң (қызметкерлерiнiң) өзара iс-қимылдар тәртібінің сипаттамасы мемлекеттiк қызмет көрсетудiң бизнес-процестерiнiң анықтамалығында көрсетiледi.";</w:t>
      </w:r>
    </w:p>
    <w:bookmarkEnd w:id="15"/>
    <w:bookmarkStart w:name="z31" w:id="16"/>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1-қосымшасы</w:t>
      </w:r>
      <w:r>
        <w:rPr>
          <w:rFonts w:ascii="Times New Roman"/>
          <w:b w:val="false"/>
          <w:i w:val="false"/>
          <w:color w:val="000000"/>
          <w:sz w:val="28"/>
        </w:rPr>
        <w:t xml:space="preserve"> алып тасталсын;</w:t>
      </w:r>
    </w:p>
    <w:bookmarkEnd w:id="16"/>
    <w:bookmarkStart w:name="z32" w:id="17"/>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жаңа редакцияда жазылсын.</w:t>
      </w:r>
    </w:p>
    <w:bookmarkEnd w:id="17"/>
    <w:bookmarkStart w:name="z33" w:id="18"/>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18"/>
    <w:bookmarkStart w:name="z34" w:id="1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5 қыркүйектегі</w:t>
            </w:r>
            <w:r>
              <w:br/>
            </w:r>
            <w:r>
              <w:rPr>
                <w:rFonts w:ascii="Times New Roman"/>
                <w:b w:val="false"/>
                <w:i w:val="false"/>
                <w:color w:val="000000"/>
                <w:sz w:val="20"/>
              </w:rPr>
              <w:t>№ 411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w:t>
            </w:r>
            <w:r>
              <w:br/>
            </w:r>
            <w:r>
              <w:rPr>
                <w:rFonts w:ascii="Times New Roman"/>
                <w:b w:val="false"/>
                <w:i w:val="false"/>
                <w:color w:val="000000"/>
                <w:sz w:val="20"/>
              </w:rPr>
              <w:t>білім 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 шараларын</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8" w:id="20"/>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 бизнес-процестерінің анықтамалығы</w:t>
      </w:r>
    </w:p>
    <w:bookmarkEnd w:id="20"/>
    <w:bookmarkStart w:name="z3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620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2"/>
    <w:p>
      <w:pPr>
        <w:spacing w:after="0"/>
        <w:ind w:left="0"/>
        <w:jc w:val="both"/>
      </w:pPr>
      <w:r>
        <w:rPr>
          <w:rFonts w:ascii="Times New Roman"/>
          <w:b w:val="false"/>
          <w:i w:val="false"/>
          <w:color w:val="000000"/>
          <w:sz w:val="28"/>
        </w:rPr>
        <w:t>
      Шартты белгілер:</w:t>
      </w:r>
    </w:p>
    <w:bookmarkEnd w:id="2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6200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