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2398" w14:textId="8122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11 желтоқсандағы № 468 "Қостанай облысының су объектілерінде ортақ су пайдалану қағидаларын белгілеу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мәслихатының 2016 жылғы 13 желтоқсандағы № 101 шешімі. Қостанай облысының Әділет департаментінде 2017 жылғы 19 қаңтарда № 6808 болып тіркелді</w:t>
      </w:r>
    </w:p>
    <w:p>
      <w:pPr>
        <w:spacing w:after="0"/>
        <w:ind w:left="0"/>
        <w:jc w:val="both"/>
      </w:pPr>
      <w:bookmarkStart w:name="z3" w:id="0"/>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38-бабы</w:t>
      </w:r>
      <w:r>
        <w:rPr>
          <w:rFonts w:ascii="Times New Roman"/>
          <w:b w:val="false"/>
          <w:i w:val="false"/>
          <w:color w:val="000000"/>
          <w:sz w:val="28"/>
        </w:rPr>
        <w:t xml:space="preserve"> 1) тармақшасына сәйкес Қостанай облыстық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Қостанай облыстық мәслихатының 2015 жылғы 11 желтоқсандағы № 468 "Қостанай облысының су объектілерінде ортақ су пайдалану қағидаларын белгілеу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6157 тіркелген, 2016 жылғы 11 ақпанда "Әділет" ақпараттық-құқықтық жүйесінде жарияланған) мынадай өзгерістер мен толықтырулар енгізілсін: </w:t>
      </w:r>
    </w:p>
    <w:bookmarkEnd w:id="1"/>
    <w:bookmarkStart w:name="z5"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Қостанай облысының су объектілерінде ортақ су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 </w:t>
      </w:r>
    </w:p>
    <w:bookmarkStart w:name="z7" w:id="3"/>
    <w:p>
      <w:pPr>
        <w:spacing w:after="0"/>
        <w:ind w:left="0"/>
        <w:jc w:val="both"/>
      </w:pPr>
      <w:r>
        <w:rPr>
          <w:rFonts w:ascii="Times New Roman"/>
          <w:b w:val="false"/>
          <w:i w:val="false"/>
          <w:color w:val="000000"/>
          <w:sz w:val="28"/>
        </w:rPr>
        <w:t>
      "12. Облыстың жергілікті атқарушы органы тиiстi аумақтарда орналасқан су объектiлерiнiң, сумен жабдықтау және су бұру жүйелерінің жай-күйi туралы халықты хабардар етудi жүзеге асырады.";</w:t>
      </w:r>
    </w:p>
    <w:bookmarkEnd w:id="3"/>
    <w:bookmarkStart w:name="z8"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14-1-тармақпен</w:t>
      </w:r>
      <w:r>
        <w:rPr>
          <w:rFonts w:ascii="Times New Roman"/>
          <w:b w:val="false"/>
          <w:i w:val="false"/>
          <w:color w:val="000000"/>
          <w:sz w:val="28"/>
        </w:rPr>
        <w:t xml:space="preserve"> толықтырылсын:</w:t>
      </w:r>
    </w:p>
    <w:bookmarkEnd w:id="4"/>
    <w:bookmarkStart w:name="z9" w:id="5"/>
    <w:p>
      <w:pPr>
        <w:spacing w:after="0"/>
        <w:ind w:left="0"/>
        <w:jc w:val="both"/>
      </w:pPr>
      <w:r>
        <w:rPr>
          <w:rFonts w:ascii="Times New Roman"/>
          <w:b w:val="false"/>
          <w:i w:val="false"/>
          <w:color w:val="000000"/>
          <w:sz w:val="28"/>
        </w:rPr>
        <w:t>
      "14-1. Облыстың жергілікті өкілді органы маслихаттың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шаруашылық-ауызсу мақсаттарын қанағаттандыру үшін ортақ су пайдалануды жүзеге асыруды шектемеуі тиіс.";</w:t>
      </w:r>
    </w:p>
    <w:bookmarkEnd w:id="6"/>
    <w:bookmarkStart w:name="z12" w:id="7"/>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15-1-тармақпен</w:t>
      </w:r>
      <w:r>
        <w:rPr>
          <w:rFonts w:ascii="Times New Roman"/>
          <w:b w:val="false"/>
          <w:i w:val="false"/>
          <w:color w:val="000000"/>
          <w:sz w:val="28"/>
        </w:rPr>
        <w:t xml:space="preserve"> толықтырылсын:</w:t>
      </w:r>
    </w:p>
    <w:bookmarkEnd w:id="7"/>
    <w:bookmarkStart w:name="z13" w:id="8"/>
    <w:p>
      <w:pPr>
        <w:spacing w:after="0"/>
        <w:ind w:left="0"/>
        <w:jc w:val="both"/>
      </w:pPr>
      <w:r>
        <w:rPr>
          <w:rFonts w:ascii="Times New Roman"/>
          <w:b w:val="false"/>
          <w:i w:val="false"/>
          <w:color w:val="000000"/>
          <w:sz w:val="28"/>
        </w:rPr>
        <w:t>
      "15-1. Су пайдаланушы облыстың жергілікті өкілді органынан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w:t>
      </w:r>
    </w:p>
    <w:bookmarkEnd w:id="8"/>
    <w:bookmarkStart w:name="z14" w:id="9"/>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облыстық мәслихаты</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Капенова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"КЕЛІСІЛДІ"</w:t>
      </w:r>
    </w:p>
    <w:bookmarkEnd w:id="10"/>
    <w:bookmarkStart w:name="z18" w:id="11"/>
    <w:p>
      <w:pPr>
        <w:spacing w:after="0"/>
        <w:ind w:left="0"/>
        <w:jc w:val="both"/>
      </w:pPr>
      <w:r>
        <w:rPr>
          <w:rFonts w:ascii="Times New Roman"/>
          <w:b w:val="false"/>
          <w:i w:val="false"/>
          <w:color w:val="000000"/>
          <w:sz w:val="28"/>
        </w:rPr>
        <w:t>
      "Қостанай облысы әкімдігінің табиғи</w:t>
      </w:r>
    </w:p>
    <w:bookmarkEnd w:id="11"/>
    <w:bookmarkStart w:name="z19" w:id="12"/>
    <w:p>
      <w:pPr>
        <w:spacing w:after="0"/>
        <w:ind w:left="0"/>
        <w:jc w:val="both"/>
      </w:pPr>
      <w:r>
        <w:rPr>
          <w:rFonts w:ascii="Times New Roman"/>
          <w:b w:val="false"/>
          <w:i w:val="false"/>
          <w:color w:val="000000"/>
          <w:sz w:val="28"/>
        </w:rPr>
        <w:t>
      ресурстар және табиғат пайдалануды</w:t>
      </w:r>
    </w:p>
    <w:bookmarkEnd w:id="12"/>
    <w:bookmarkStart w:name="z20" w:id="13"/>
    <w:p>
      <w:pPr>
        <w:spacing w:after="0"/>
        <w:ind w:left="0"/>
        <w:jc w:val="both"/>
      </w:pPr>
      <w:r>
        <w:rPr>
          <w:rFonts w:ascii="Times New Roman"/>
          <w:b w:val="false"/>
          <w:i w:val="false"/>
          <w:color w:val="000000"/>
          <w:sz w:val="28"/>
        </w:rPr>
        <w:t>
      реттеу басқармасы" мемлекеттік</w:t>
      </w:r>
    </w:p>
    <w:bookmarkEnd w:id="13"/>
    <w:bookmarkStart w:name="z21" w:id="14"/>
    <w:p>
      <w:pPr>
        <w:spacing w:after="0"/>
        <w:ind w:left="0"/>
        <w:jc w:val="both"/>
      </w:pPr>
      <w:r>
        <w:rPr>
          <w:rFonts w:ascii="Times New Roman"/>
          <w:b w:val="false"/>
          <w:i w:val="false"/>
          <w:color w:val="000000"/>
          <w:sz w:val="28"/>
        </w:rPr>
        <w:t xml:space="preserve">
      мекемесінің басшысы </w:t>
      </w:r>
    </w:p>
    <w:bookmarkEnd w:id="14"/>
    <w:bookmarkStart w:name="z22" w:id="15"/>
    <w:p>
      <w:pPr>
        <w:spacing w:after="0"/>
        <w:ind w:left="0"/>
        <w:jc w:val="both"/>
      </w:pPr>
      <w:r>
        <w:rPr>
          <w:rFonts w:ascii="Times New Roman"/>
          <w:b w:val="false"/>
          <w:i w:val="false"/>
          <w:color w:val="000000"/>
          <w:sz w:val="28"/>
        </w:rPr>
        <w:t>
      _______________ Ә. Мауқұлов</w:t>
      </w:r>
    </w:p>
    <w:bookmarkEnd w:id="15"/>
    <w:bookmarkStart w:name="z23" w:id="16"/>
    <w:p>
      <w:pPr>
        <w:spacing w:after="0"/>
        <w:ind w:left="0"/>
        <w:jc w:val="both"/>
      </w:pPr>
      <w:r>
        <w:rPr>
          <w:rFonts w:ascii="Times New Roman"/>
          <w:b w:val="false"/>
          <w:i w:val="false"/>
          <w:color w:val="000000"/>
          <w:sz w:val="28"/>
        </w:rPr>
        <w:t>
      2016 жылғы 13 желтоқсан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