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e4b32" w14:textId="6de4b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 әкімдігінің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әкімдігінің 2016 жылғы 13 маусымдағы № 1376 қаулысы. Қостанай облысының Әділет департаментінде 2016 жылғы 27 маусымда № 6499 болып тіркелді. Күші жойылды - Қостанай облысы Қостанай қаласы әкімдігінің 2017 жылғы 28 ақпандағы № 625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Қостанай қаласы әкімдігінің 28.02.2017 </w:t>
      </w:r>
      <w:r>
        <w:rPr>
          <w:rFonts w:ascii="Times New Roman"/>
          <w:b w:val="false"/>
          <w:i w:val="false"/>
          <w:color w:val="ff0000"/>
          <w:sz w:val="28"/>
        </w:rPr>
        <w:t>№ 625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министрінің 2015 жылғы 29 желтоқсандағы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(Қазақстан Республикасының Әділет министрлігінде 2015 жылғы 31 желтоқсандағы № 12705 болып тіркелді) сәйкес, Қостанай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қаласы әкімдігінің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2. Осы қаулы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Жақыпов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 w:id="0"/>
    <w:p>
      <w:pPr>
        <w:spacing w:after="0"/>
        <w:ind w:left="0"/>
        <w:jc w:val="left"/>
      </w:pPr>
      <w:r>
        <w:rPr>
          <w:rFonts w:ascii="Times New Roman"/>
          <w:b/>
          <w:i w:val="false"/>
          <w:color w:val="000000"/>
        </w:rPr>
        <w:t xml:space="preserve"> Қостанай қаласы әкімдігінің "Б" корпусы мемлекеттік әкімшілік</w:t>
      </w:r>
      <w:r>
        <w:br/>
      </w:r>
      <w:r>
        <w:rPr>
          <w:rFonts w:ascii="Times New Roman"/>
          <w:b/>
          <w:i w:val="false"/>
          <w:color w:val="000000"/>
        </w:rPr>
        <w:t>қызметшілерінің қызметін бағалау әдістемесі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Қостанай қаласы әкімдігінің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12705 тіркелген) сәйкес әзірленді және Қостанай қалалық әкімдігінің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есептік тоқсаннан кейінгі айдың онынан кешіктірмей (бағалануы оныншы желтоқсаннан кешіктірмейөткізілетін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бағаланатын кезеңде атқаратын лауазымда болу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 xml:space="preserve">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ол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комиссияны құрайды,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 отырысы егер оған оның құрамының кемінде үштен екісі қатысқан жағдайда заңды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 құру туралы өкімге (бұйрық) өзгерістер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персонал басқару қызметінің қызметкері болып табылады. Бағалау комиссияның хатшысы дауыс беруге қатыспайды.</w:t>
      </w:r>
      <w:r>
        <w:br/>
      </w:r>
      <w:r>
        <w:rPr>
          <w:rFonts w:ascii="Times New Roman"/>
          <w:b w:val="false"/>
          <w:i w:val="false"/>
          <w:color w:val="000000"/>
          <w:sz w:val="28"/>
        </w:rPr>
        <w:t>
</w:t>
      </w:r>
    </w:p>
    <w:bookmarkStart w:name="z30" w:id="1"/>
    <w:p>
      <w:pPr>
        <w:spacing w:after="0"/>
        <w:ind w:left="0"/>
        <w:jc w:val="left"/>
      </w:pPr>
      <w:r>
        <w:rPr>
          <w:rFonts w:ascii="Times New Roman"/>
          <w:b/>
          <w:i w:val="false"/>
          <w:color w:val="000000"/>
        </w:rPr>
        <w:t xml:space="preserve"> 2. Жұмыстың жеке жоспарын құрастыру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жетуге бағытталған, ол (олар) болмаған жағдайда оның функционалдық міндеттеріне сәйкес "Б" корпусы қызметшісінің жұмыс іс-шараларының атауын.</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байланысатын, нақты аяқтау нысанына ие болып көрсетіледі.</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 бойынша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қолдарын,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 басқару қызметіне беріледі. Екінші дана "Б" корпусы қызметшісінің тікелей басшысында болады.</w:t>
      </w:r>
      <w:r>
        <w:br/>
      </w:r>
      <w:r>
        <w:rPr>
          <w:rFonts w:ascii="Times New Roman"/>
          <w:b w:val="false"/>
          <w:i w:val="false"/>
          <w:color w:val="000000"/>
          <w:sz w:val="28"/>
        </w:rPr>
        <w:t>
</w:t>
      </w:r>
    </w:p>
    <w:bookmarkStart w:name="z40" w:id="2"/>
    <w:p>
      <w:pPr>
        <w:spacing w:after="0"/>
        <w:ind w:left="0"/>
        <w:jc w:val="left"/>
      </w:pPr>
      <w:r>
        <w:rPr>
          <w:rFonts w:ascii="Times New Roman"/>
          <w:b/>
          <w:i w:val="false"/>
          <w:color w:val="000000"/>
        </w:rPr>
        <w:t xml:space="preserve"> 3. Бағалауды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 басқару қызметі бағалау жөніндегі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Персонал басқару қызметі бағалауға жататын "Б" корпусы қызметшісін және бағалауды жүзеге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3" w:id="3"/>
    <w:p>
      <w:pPr>
        <w:spacing w:after="0"/>
        <w:ind w:left="0"/>
        <w:jc w:val="left"/>
      </w:pPr>
      <w:r>
        <w:rPr>
          <w:rFonts w:ascii="Times New Roman"/>
          <w:b/>
          <w:i w:val="false"/>
          <w:color w:val="000000"/>
        </w:rPr>
        <w:t xml:space="preserve"> 4. Лауазымдық міндеттерді орындауды бағалау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күрделілігін қосу тәртібімен бес деңгейлік шкала бойынша бөлінеді.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немесе түрі үшін "Б" корпусының қызметшісі тікелей басшыдан бекітілген шкалаға сәйкес "+1"-ден "+5"-кедейін баллға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орындаушылық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Орындаушылық тәртіптің бұзылуына: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тәртібінің бұзылуына: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 басқару қызметінің қызметкерінің, "Б" корпусы қызметшісінің тікелей басшысының, әдеп жөніндегі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орындаушылық және еңбек тәртібін бұзғаны үшін "Б" корпусының қызметшісіне әр бұзу фактісі үшін "-2" балл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 басқару қызметінің қызметкері және әдеп жөніндегі уәкілдің берген мәліметтерін есепке ала отырып, бағалау парағын онда берілген мәліметтердің анықтылығы тұрғысынан қарастырады, оған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 басқару қызметінің қызметкері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63" w:id="4"/>
    <w:p>
      <w:pPr>
        <w:spacing w:after="0"/>
        <w:ind w:left="0"/>
        <w:jc w:val="left"/>
      </w:pPr>
      <w:r>
        <w:rPr>
          <w:rFonts w:ascii="Times New Roman"/>
          <w:b/>
          <w:i w:val="false"/>
          <w:color w:val="000000"/>
        </w:rPr>
        <w:t xml:space="preserve"> 5. Жеке жұмыс жоспарын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қарастырады, оған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 басқару қызметінің қызметкері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68" w:id="5"/>
    <w:p>
      <w:pPr>
        <w:spacing w:after="0"/>
        <w:ind w:left="0"/>
        <w:jc w:val="left"/>
      </w:pPr>
      <w:r>
        <w:rPr>
          <w:rFonts w:ascii="Times New Roman"/>
          <w:b/>
          <w:i w:val="false"/>
          <w:color w:val="000000"/>
        </w:rPr>
        <w:t xml:space="preserve"> 6. Айналмалы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басшының;</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бағыныштылардың;</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тұлғалардың (олар болған жағдайда) бағалауы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тұлғалардың тізбесі (үштен аспайтын) "Б" корпусы қызметшісінің лауазымдық міндеттерінен және қызметтік өзара әрекеттестігіне қарай персонал басқару қызметінің қызметкері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күнінен бастап екі жұмыс күні ішінде персонал басқару қызметінің қызметкеріне жіберіледі.</w:t>
      </w:r>
      <w:r>
        <w:br/>
      </w:r>
      <w:r>
        <w:rPr>
          <w:rFonts w:ascii="Times New Roman"/>
          <w:b w:val="false"/>
          <w:i w:val="false"/>
          <w:color w:val="000000"/>
          <w:sz w:val="28"/>
        </w:rPr>
        <w:t>
      </w:t>
      </w:r>
      <w:r>
        <w:rPr>
          <w:rFonts w:ascii="Times New Roman"/>
          <w:b w:val="false"/>
          <w:i w:val="false"/>
          <w:color w:val="000000"/>
          <w:sz w:val="28"/>
        </w:rPr>
        <w:t>33. Персонал басқару қызметінің қызметкері айналмалы бағалаудың орташа мағынасын есептеуді жүзеге асырады.</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78" w:id="6"/>
    <w:p>
      <w:pPr>
        <w:spacing w:after="0"/>
        <w:ind w:left="0"/>
        <w:jc w:val="left"/>
      </w:pPr>
      <w:r>
        <w:rPr>
          <w:rFonts w:ascii="Times New Roman"/>
          <w:b/>
          <w:i w:val="false"/>
          <w:color w:val="000000"/>
        </w:rPr>
        <w:t xml:space="preserve"> 7. Қорытынды баға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35. Тікелей басшы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xml:space="preserve">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мұндағы </w:t>
      </w:r>
      <w:r>
        <w:br/>
      </w:r>
      <w:r>
        <w:rPr>
          <w:rFonts w:ascii="Times New Roman"/>
          <w:b w:val="false"/>
          <w:i w:val="false"/>
          <w:color w:val="000000"/>
          <w:sz w:val="28"/>
        </w:rPr>
        <w:t xml:space="preserve">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шкала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xml:space="preserve">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мұндағы</w:t>
      </w:r>
      <w:r>
        <w:br/>
      </w:r>
      <w:r>
        <w:rPr>
          <w:rFonts w:ascii="Times New Roman"/>
          <w:b w:val="false"/>
          <w:i w:val="false"/>
          <w:color w:val="000000"/>
          <w:sz w:val="28"/>
        </w:rPr>
        <w:t xml:space="preserve">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 жылдық баға;</w:t>
      </w:r>
      <w:r>
        <w:br/>
      </w:r>
      <w:r>
        <w:rPr>
          <w:rFonts w:ascii="Times New Roman"/>
          <w:b w:val="false"/>
          <w:i w:val="false"/>
          <w:color w:val="000000"/>
          <w:sz w:val="28"/>
        </w:rPr>
        <w:t xml:space="preserve">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 есептік тоқсандардың орта бағасы (орта арифметикалық мәні). 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2 балл қосылады,</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xml:space="preserve">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 жеке жұмыс жоспарын орындау бағасы (орта арифметикалық мәні);</w:t>
      </w:r>
      <w:r>
        <w:br/>
      </w:r>
      <w:r>
        <w:rPr>
          <w:rFonts w:ascii="Times New Roman"/>
          <w:b w:val="false"/>
          <w:i w:val="false"/>
          <w:color w:val="000000"/>
          <w:sz w:val="28"/>
        </w:rPr>
        <w:t xml:space="preserve">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 айналмалы бағалау (орта арифметикалық мәні).</w:t>
      </w:r>
      <w:r>
        <w:br/>
      </w:r>
      <w:r>
        <w:rPr>
          <w:rFonts w:ascii="Times New Roman"/>
          <w:b w:val="false"/>
          <w:i w:val="false"/>
          <w:color w:val="000000"/>
          <w:sz w:val="28"/>
        </w:rPr>
        <w:t>
      </w:t>
      </w:r>
      <w:r>
        <w:rPr>
          <w:rFonts w:ascii="Times New Roman"/>
          <w:b w:val="false"/>
          <w:i w:val="false"/>
          <w:color w:val="000000"/>
          <w:sz w:val="28"/>
        </w:rPr>
        <w:t>38. Жылдық қорытынды бағасы мынадай шкала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3-тен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4-тен 5 баллға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4" w:id="7"/>
    <w:p>
      <w:pPr>
        <w:spacing w:after="0"/>
        <w:ind w:left="0"/>
        <w:jc w:val="left"/>
      </w:pPr>
      <w:r>
        <w:rPr>
          <w:rFonts w:ascii="Times New Roman"/>
          <w:b/>
          <w:i w:val="false"/>
          <w:color w:val="000000"/>
        </w:rPr>
        <w:t xml:space="preserve"> 8. Комиссияның бағалау нәтижелерін қарауы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 басқару қызметінің қызметкері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ұсынады.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бекіту;</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қарау.</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 қызметінің тиімділігі бағалау нәтижесінен көп болса. Бұл ретте "Б" корпусы қызметшісінің жұмыс нәтижелеріне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персонал басқару қызметі қате жіберілсе.</w:t>
      </w:r>
      <w:r>
        <w:br/>
      </w:r>
      <w:r>
        <w:rPr>
          <w:rFonts w:ascii="Times New Roman"/>
          <w:b w:val="false"/>
          <w:i w:val="false"/>
          <w:color w:val="000000"/>
          <w:sz w:val="28"/>
        </w:rPr>
        <w:t>
      </w:t>
      </w:r>
      <w:r>
        <w:rPr>
          <w:rFonts w:ascii="Times New Roman"/>
          <w:b w:val="false"/>
          <w:i w:val="false"/>
          <w:color w:val="000000"/>
          <w:sz w:val="28"/>
        </w:rPr>
        <w:t>41. Персонал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 басқару қызметінің қызметкері танысудан бас тарту туралы еркін нысанда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 басқару қызметінде сақталады.</w:t>
      </w:r>
      <w:r>
        <w:br/>
      </w:r>
      <w:r>
        <w:rPr>
          <w:rFonts w:ascii="Times New Roman"/>
          <w:b w:val="false"/>
          <w:i w:val="false"/>
          <w:color w:val="000000"/>
          <w:sz w:val="28"/>
        </w:rPr>
        <w:t>
</w:t>
      </w:r>
    </w:p>
    <w:bookmarkStart w:name="z121" w:id="8"/>
    <w:p>
      <w:pPr>
        <w:spacing w:after="0"/>
        <w:ind w:left="0"/>
        <w:jc w:val="left"/>
      </w:pPr>
      <w:r>
        <w:rPr>
          <w:rFonts w:ascii="Times New Roman"/>
          <w:b/>
          <w:i w:val="false"/>
          <w:color w:val="000000"/>
        </w:rPr>
        <w:t xml:space="preserve"> 9. Бағалау нәтижелеріне шағымдану</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күнінен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қарауды жүзеге асырады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6" w:id="9"/>
    <w:p>
      <w:pPr>
        <w:spacing w:after="0"/>
        <w:ind w:left="0"/>
        <w:jc w:val="left"/>
      </w:pPr>
      <w:r>
        <w:rPr>
          <w:rFonts w:ascii="Times New Roman"/>
          <w:b/>
          <w:i w:val="false"/>
          <w:color w:val="000000"/>
        </w:rPr>
        <w:t xml:space="preserve"> 10. Бағалау нәтижелері бойынша шешім қабылдау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арттыру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 туралы шешім қабылдау үшін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 қызметшілерінің қызметін бағалау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7"/>
        <w:gridCol w:w="12193"/>
      </w:tblGrid>
      <w:tr>
        <w:trPr>
          <w:trHeight w:val="30" w:hRule="atLeast"/>
        </w:trPr>
        <w:tc>
          <w:tcPr>
            <w:tcW w:w="1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3"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00"/>
              <w:gridCol w:w="4499"/>
            </w:tblGrid>
            <w:tr>
              <w:trPr>
                <w:trHeight w:val="30" w:hRule="atLeast"/>
              </w:trPr>
              <w:tc>
                <w:tcPr>
                  <w:tcW w:w="7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қаласы әкімдігінің"</w:t>
                  </w:r>
                </w:p>
              </w:tc>
            </w:tr>
            <w:tr>
              <w:trPr>
                <w:trHeight w:val="30" w:hRule="atLeast"/>
              </w:trPr>
              <w:tc>
                <w:tcPr>
                  <w:tcW w:w="7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1-қосымша</w:t>
                  </w:r>
                </w:p>
              </w:tc>
            </w:tr>
          </w:tbl>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36" w:id="10"/>
    <w:p>
      <w:pPr>
        <w:spacing w:after="0"/>
        <w:ind w:left="0"/>
        <w:jc w:val="left"/>
      </w:pPr>
      <w:r>
        <w:rPr>
          <w:rFonts w:ascii="Times New Roman"/>
          <w:b/>
          <w:i w:val="false"/>
          <w:color w:val="000000"/>
        </w:rPr>
        <w:t xml:space="preserve"> "Б" корпусы мемлекеттік әкімшілік қызметшісінің</w:t>
      </w:r>
      <w:r>
        <w:br/>
      </w:r>
      <w:r>
        <w:rPr>
          <w:rFonts w:ascii="Times New Roman"/>
          <w:b/>
          <w:i w:val="false"/>
          <w:color w:val="000000"/>
        </w:rPr>
        <w:t>жеке жұмыс жоспары</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_____________________________жыл</w:t>
      </w:r>
      <w:r>
        <w:br/>
      </w:r>
      <w:r>
        <w:rPr>
          <w:rFonts w:ascii="Times New Roman"/>
          <w:b w:val="false"/>
          <w:i w:val="false"/>
          <w:color w:val="000000"/>
          <w:sz w:val="28"/>
        </w:rPr>
        <w:t>
      </w:t>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0"/>
        <w:gridCol w:w="5648"/>
        <w:gridCol w:w="3442"/>
      </w:tblGrid>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Іс-шаралардың атауы*</w:t>
            </w:r>
            <w:r>
              <w:br/>
            </w:r>
            <w:r>
              <w:rPr>
                <w:rFonts w:ascii="Times New Roman"/>
                <w:b w:val="false"/>
                <w:i w:val="false"/>
                <w:color w:val="000000"/>
                <w:sz w:val="20"/>
              </w:rPr>
              <w:t>
 </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Ескертпе:</w:t>
      </w:r>
      <w:r>
        <w:br/>
      </w:r>
      <w:r>
        <w:rPr>
          <w:rFonts w:ascii="Times New Roman"/>
          <w:b w:val="false"/>
          <w:i w:val="false"/>
          <w:color w:val="000000"/>
          <w:sz w:val="28"/>
        </w:rPr>
        <w:t>
      </w:t>
      </w:r>
      <w:r>
        <w:rPr>
          <w:rFonts w:ascii="Times New Roman"/>
          <w:b w:val="false"/>
          <w:i w:val="false"/>
          <w:color w:val="000000"/>
          <w:sz w:val="28"/>
        </w:rPr>
        <w:t>*- іс-шаралар олардың мемлекеттік органның стратегиялық мақсатына (мақсаттарына) жетуге бағытталғанын, ол (олар)болмаған жағдайда қызметшінің функционалдық міндеттеріне сәйкестігін есепке ала отырып анықталады. Іс-шаралардың саны мен күрделілігі мемлекеттік орган бойынша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 xml:space="preserve">(болған </w:t>
            </w:r>
            <w:r>
              <w:rPr>
                <w:rFonts w:ascii="Times New Roman"/>
                <w:b w:val="false"/>
                <w:i/>
                <w:color w:val="000000"/>
                <w:sz w:val="20"/>
              </w:rPr>
              <w:t>жағдайда)</w:t>
            </w: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 xml:space="preserve">(болған </w:t>
            </w:r>
            <w:r>
              <w:rPr>
                <w:rFonts w:ascii="Times New Roman"/>
                <w:b w:val="false"/>
                <w:i/>
                <w:color w:val="000000"/>
                <w:sz w:val="20"/>
              </w:rPr>
              <w:t>жағдайда)</w:t>
            </w:r>
            <w:r>
              <w:rPr>
                <w:rFonts w:ascii="Times New Roman"/>
                <w:b w:val="false"/>
                <w:i w:val="false"/>
                <w:color w:val="000000"/>
                <w:sz w:val="20"/>
              </w:rPr>
              <w:t>_____________</w:t>
            </w:r>
            <w:r>
              <w:br/>
            </w:r>
            <w:r>
              <w:rPr>
                <w:rFonts w:ascii="Times New Roman"/>
                <w:b w:val="false"/>
                <w:i w:val="false"/>
                <w:color w:val="000000"/>
                <w:sz w:val="20"/>
              </w:rPr>
              <w:t>
</w:t>
            </w:r>
            <w:r>
              <w:rPr>
                <w:rFonts w:ascii="Times New Roman"/>
                <w:b w:val="false"/>
                <w:i w:val="false"/>
                <w:color w:val="000000"/>
                <w:sz w:val="20"/>
              </w:rPr>
              <w:t>күні ____________________________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7"/>
        <w:gridCol w:w="12193"/>
      </w:tblGrid>
      <w:tr>
        <w:trPr>
          <w:trHeight w:val="30" w:hRule="atLeast"/>
        </w:trPr>
        <w:tc>
          <w:tcPr>
            <w:tcW w:w="1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3"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00"/>
              <w:gridCol w:w="4499"/>
            </w:tblGrid>
            <w:tr>
              <w:trPr>
                <w:trHeight w:val="30" w:hRule="atLeast"/>
              </w:trPr>
              <w:tc>
                <w:tcPr>
                  <w:tcW w:w="7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қаласы әкімдігінің"</w:t>
                  </w:r>
                </w:p>
              </w:tc>
            </w:tr>
            <w:tr>
              <w:trPr>
                <w:trHeight w:val="30" w:hRule="atLeast"/>
              </w:trPr>
              <w:tc>
                <w:tcPr>
                  <w:tcW w:w="7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2-қосымша</w:t>
                  </w:r>
                </w:p>
              </w:tc>
            </w:tr>
          </w:tbl>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59" w:id="11"/>
    <w:p>
      <w:pPr>
        <w:spacing w:after="0"/>
        <w:ind w:left="0"/>
        <w:jc w:val="left"/>
      </w:pPr>
      <w:r>
        <w:rPr>
          <w:rFonts w:ascii="Times New Roman"/>
          <w:b/>
          <w:i w:val="false"/>
          <w:color w:val="000000"/>
        </w:rPr>
        <w:t xml:space="preserve"> Бағалау парағы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val="false"/>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2230"/>
        <w:gridCol w:w="1573"/>
        <w:gridCol w:w="1574"/>
        <w:gridCol w:w="2231"/>
        <w:gridCol w:w="1574"/>
        <w:gridCol w:w="1574"/>
        <w:gridCol w:w="589"/>
      </w:tblGrid>
      <w:tr>
        <w:trPr>
          <w:trHeight w:val="3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r>
              <w:br/>
            </w:r>
            <w:r>
              <w:rPr>
                <w:rFonts w:ascii="Times New Roman"/>
                <w:b w:val="false"/>
                <w:i w:val="false"/>
                <w:color w:val="000000"/>
                <w:sz w:val="20"/>
              </w:rPr>
              <w:t>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көрсеткіштері мен қызмет түрлері туралы мәліметтер</w:t>
            </w:r>
            <w:r>
              <w:br/>
            </w: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(болғанжағдайда)</w:t>
            </w: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(болғанжағдайда)</w:t>
            </w:r>
            <w:r>
              <w:rPr>
                <w:rFonts w:ascii="Times New Roman"/>
                <w:b w:val="false"/>
                <w:i w:val="false"/>
                <w:color w:val="000000"/>
                <w:sz w:val="20"/>
              </w:rPr>
              <w:t>_____________</w:t>
            </w:r>
            <w:r>
              <w:br/>
            </w:r>
            <w:r>
              <w:rPr>
                <w:rFonts w:ascii="Times New Roman"/>
                <w:b w:val="false"/>
                <w:i w:val="false"/>
                <w:color w:val="000000"/>
                <w:sz w:val="20"/>
              </w:rPr>
              <w:t>
</w:t>
            </w:r>
            <w:r>
              <w:rPr>
                <w:rFonts w:ascii="Times New Roman"/>
                <w:b w:val="false"/>
                <w:i w:val="false"/>
                <w:color w:val="000000"/>
                <w:sz w:val="20"/>
              </w:rPr>
              <w:t>күні ____________________________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7"/>
        <w:gridCol w:w="12193"/>
      </w:tblGrid>
      <w:tr>
        <w:trPr>
          <w:trHeight w:val="30" w:hRule="atLeast"/>
        </w:trPr>
        <w:tc>
          <w:tcPr>
            <w:tcW w:w="1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3"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00"/>
              <w:gridCol w:w="4499"/>
            </w:tblGrid>
            <w:tr>
              <w:trPr>
                <w:trHeight w:val="30" w:hRule="atLeast"/>
              </w:trPr>
              <w:tc>
                <w:tcPr>
                  <w:tcW w:w="7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қаласы әкімдігінің"</w:t>
                  </w:r>
                </w:p>
              </w:tc>
            </w:tr>
            <w:tr>
              <w:trPr>
                <w:trHeight w:val="30" w:hRule="atLeast"/>
              </w:trPr>
              <w:tc>
                <w:tcPr>
                  <w:tcW w:w="7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3-қосымша</w:t>
                  </w:r>
                </w:p>
              </w:tc>
            </w:tr>
          </w:tbl>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81" w:id="12"/>
    <w:p>
      <w:pPr>
        <w:spacing w:after="0"/>
        <w:ind w:left="0"/>
        <w:jc w:val="left"/>
      </w:pPr>
      <w:r>
        <w:rPr>
          <w:rFonts w:ascii="Times New Roman"/>
          <w:b/>
          <w:i w:val="false"/>
          <w:color w:val="000000"/>
        </w:rPr>
        <w:t xml:space="preserve"> Бағалау парағы</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 жыл</w:t>
      </w:r>
      <w:r>
        <w:br/>
      </w: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бағаланатын</w:t>
      </w:r>
      <w:r>
        <w:rPr>
          <w:rFonts w:ascii="Times New Roman"/>
          <w:b w:val="false"/>
          <w:i/>
          <w:color w:val="000000"/>
          <w:sz w:val="28"/>
        </w:rPr>
        <w:t xml:space="preserve">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р/с </w:t>
            </w:r>
            <w:r>
              <w:br/>
            </w:r>
            <w:r>
              <w:rPr>
                <w:rFonts w:ascii="Times New Roman"/>
                <w:b w:val="false"/>
                <w:i w:val="false"/>
                <w:color w:val="000000"/>
                <w:sz w:val="20"/>
              </w:rPr>
              <w:t>
 </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_____________</w:t>
            </w:r>
            <w:r>
              <w:br/>
            </w:r>
            <w:r>
              <w:rPr>
                <w:rFonts w:ascii="Times New Roman"/>
                <w:b w:val="false"/>
                <w:i w:val="false"/>
                <w:color w:val="000000"/>
                <w:sz w:val="20"/>
              </w:rPr>
              <w:t>
</w:t>
            </w:r>
            <w:r>
              <w:rPr>
                <w:rFonts w:ascii="Times New Roman"/>
                <w:b w:val="false"/>
                <w:i w:val="false"/>
                <w:color w:val="000000"/>
                <w:sz w:val="20"/>
              </w:rPr>
              <w:t>күні ____________________________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7"/>
        <w:gridCol w:w="12193"/>
      </w:tblGrid>
      <w:tr>
        <w:trPr>
          <w:trHeight w:val="30" w:hRule="atLeast"/>
        </w:trPr>
        <w:tc>
          <w:tcPr>
            <w:tcW w:w="1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3"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00"/>
              <w:gridCol w:w="4499"/>
            </w:tblGrid>
            <w:tr>
              <w:trPr>
                <w:trHeight w:val="30" w:hRule="atLeast"/>
              </w:trPr>
              <w:tc>
                <w:tcPr>
                  <w:tcW w:w="7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қаласы әкімдігінің"</w:t>
                  </w:r>
                </w:p>
              </w:tc>
            </w:tr>
            <w:tr>
              <w:trPr>
                <w:trHeight w:val="30" w:hRule="atLeast"/>
              </w:trPr>
              <w:tc>
                <w:tcPr>
                  <w:tcW w:w="7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4-қосымша</w:t>
                  </w:r>
                </w:p>
              </w:tc>
            </w:tr>
          </w:tbl>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02" w:id="13"/>
    <w:p>
      <w:pPr>
        <w:spacing w:after="0"/>
        <w:ind w:left="0"/>
        <w:jc w:val="left"/>
      </w:pPr>
      <w:r>
        <w:rPr>
          <w:rFonts w:ascii="Times New Roman"/>
          <w:b/>
          <w:i w:val="false"/>
          <w:color w:val="000000"/>
        </w:rPr>
        <w:t xml:space="preserve"> Айналмалы бағалау нәтижелері</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 жыл</w:t>
      </w:r>
      <w:r>
        <w:br/>
      </w: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бағаланатын</w:t>
      </w:r>
      <w:r>
        <w:rPr>
          <w:rFonts w:ascii="Times New Roman"/>
          <w:b w:val="false"/>
          <w:i/>
          <w:color w:val="000000"/>
          <w:sz w:val="28"/>
        </w:rPr>
        <w:t xml:space="preserve">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р/с </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Құзыреттің атауы</w:t>
            </w:r>
            <w:r>
              <w:br/>
            </w: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Баға (балл)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 басшы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 қызметкер</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әдепті сақтау</w:t>
            </w:r>
            <w:r>
              <w:br/>
            </w: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әдепті сақтау</w:t>
            </w:r>
            <w:r>
              <w:br/>
            </w: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7"/>
        <w:gridCol w:w="12193"/>
      </w:tblGrid>
      <w:tr>
        <w:trPr>
          <w:trHeight w:val="30" w:hRule="atLeast"/>
        </w:trPr>
        <w:tc>
          <w:tcPr>
            <w:tcW w:w="1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3"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00"/>
              <w:gridCol w:w="4499"/>
            </w:tblGrid>
            <w:tr>
              <w:trPr>
                <w:trHeight w:val="30" w:hRule="atLeast"/>
              </w:trPr>
              <w:tc>
                <w:tcPr>
                  <w:tcW w:w="7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қаласы әкімдігінің"</w:t>
                  </w:r>
                </w:p>
              </w:tc>
            </w:tr>
            <w:tr>
              <w:trPr>
                <w:trHeight w:val="30" w:hRule="atLeast"/>
              </w:trPr>
              <w:tc>
                <w:tcPr>
                  <w:tcW w:w="7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5-қосымша</w:t>
                  </w:r>
                </w:p>
              </w:tc>
            </w:tr>
          </w:tbl>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26" w:id="14"/>
    <w:p>
      <w:pPr>
        <w:spacing w:after="0"/>
        <w:ind w:left="0"/>
        <w:jc w:val="left"/>
      </w:pPr>
      <w:r>
        <w:rPr>
          <w:rFonts w:ascii="Times New Roman"/>
          <w:b/>
          <w:i w:val="false"/>
          <w:color w:val="000000"/>
        </w:rPr>
        <w:t xml:space="preserve"> Бағалау жөніндегі комиссия отырысының хаттамасы</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w:t>
      </w:r>
      <w:r>
        <w:br/>
      </w: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мемлекеттік</w:t>
      </w:r>
      <w:r>
        <w:rPr>
          <w:rFonts w:ascii="Times New Roman"/>
          <w:b w:val="false"/>
          <w:i/>
          <w:color w:val="000000"/>
          <w:sz w:val="28"/>
        </w:rPr>
        <w:t xml:space="preserve">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бағалау</w:t>
      </w:r>
      <w:r>
        <w:rPr>
          <w:rFonts w:ascii="Times New Roman"/>
          <w:b w:val="false"/>
          <w:i/>
          <w:color w:val="000000"/>
          <w:sz w:val="28"/>
        </w:rPr>
        <w:t xml:space="preserve"> түрі: тоқсандық /жылдық және бағаланатын кезең (тоқсан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4261"/>
        <w:gridCol w:w="1710"/>
        <w:gridCol w:w="3811"/>
        <w:gridCol w:w="808"/>
      </w:tblGrid>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Қызметшілердің Т.А.Ә. </w:t>
            </w:r>
            <w:r>
              <w:rPr>
                <w:rFonts w:ascii="Times New Roman"/>
                <w:b w:val="false"/>
                <w:i/>
                <w:color w:val="000000"/>
                <w:sz w:val="20"/>
              </w:rPr>
              <w:t>(болған жағдайда)</w:t>
            </w:r>
            <w:r>
              <w:br/>
            </w: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Комиссияның бағалау нәтижелерін түзету </w:t>
            </w:r>
            <w:r>
              <w:rPr>
                <w:rFonts w:ascii="Times New Roman"/>
                <w:b w:val="false"/>
                <w:i/>
                <w:color w:val="000000"/>
                <w:sz w:val="20"/>
              </w:rPr>
              <w:t>(болған жағдайда)</w:t>
            </w: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w:t>
      </w:r>
      <w:r>
        <w:br/>
      </w:r>
      <w:r>
        <w:rPr>
          <w:rFonts w:ascii="Times New Roman"/>
          <w:b w:val="false"/>
          <w:i w:val="false"/>
          <w:color w:val="000000"/>
          <w:sz w:val="28"/>
        </w:rPr>
        <w:t>
      </w:t>
      </w:r>
      <w:r>
        <w:rPr>
          <w:rFonts w:ascii="Times New Roman"/>
          <w:b w:val="false"/>
          <w:i/>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