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33ae" w14:textId="97f3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2016 жылғы 28 сәуірдегі № 123 қаулысы. Қостанай облысының Әділет департаментінде 2016 жылғы 1 маусымда № 6415 болып тіркелді. Күші жойылды - Қостанай облысы Амангелді ауданы әкімдігінің 2017 жылғы 28 ақпандағы № 63 қаулысымен</w:t>
      </w:r>
    </w:p>
    <w:p>
      <w:pPr>
        <w:spacing w:after="0"/>
        <w:ind w:left="0"/>
        <w:jc w:val="left"/>
      </w:pPr>
      <w:r>
        <w:rPr>
          <w:rFonts w:ascii="Times New Roman"/>
          <w:b w:val="false"/>
          <w:i w:val="false"/>
          <w:color w:val="ff0000"/>
          <w:sz w:val="28"/>
        </w:rPr>
        <w:t xml:space="preserve">      Ескерту. Күші жойылды - Қостанай облысы Амангелді ауданы әкімдігінің 28.02.2017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2015 жылғы 29 желтоқсандағы № 13 Қазақстан Республикасы Мемлекеттік қызмет істері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Амангелді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Амангелді ауданы әкімдігінің атқарушы органдарының "Б" корпусы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Амангелді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r>
              <w:br/>
            </w:r>
            <w:r>
              <w:rPr>
                <w:rFonts w:ascii="Times New Roman"/>
                <w:b w:val="false"/>
                <w:i w:val="false"/>
                <w:color w:val="000000"/>
                <w:sz w:val="20"/>
              </w:rPr>
              <w:t>2016 жылғы 28 сәуірдегі</w:t>
            </w:r>
            <w:r>
              <w:br/>
            </w:r>
            <w:r>
              <w:rPr>
                <w:rFonts w:ascii="Times New Roman"/>
                <w:b w:val="false"/>
                <w:i w:val="false"/>
                <w:color w:val="000000"/>
                <w:sz w:val="20"/>
              </w:rPr>
              <w:t>№ 123 қаулысымен бекітілген</w:t>
            </w:r>
          </w:p>
        </w:tc>
      </w:tr>
    </w:tbl>
    <w:bookmarkStart w:name="z10" w:id="0"/>
    <w:p>
      <w:pPr>
        <w:spacing w:after="0"/>
        <w:ind w:left="0"/>
        <w:jc w:val="left"/>
      </w:pPr>
      <w:r>
        <w:rPr>
          <w:rFonts w:ascii="Times New Roman"/>
          <w:b/>
          <w:i w:val="false"/>
          <w:color w:val="000000"/>
        </w:rPr>
        <w:t xml:space="preserve"> Амангелді ауданы әкімдігінің атқарушы органдарының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Амангелді ауданы әкімдігінің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әзірленді және Амангелді ауданы әкімдігінің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(бұдан әрі – Бағалау жөніндегі комиссия) құрылады, "Амангелді ауданы әкімнің аппараты" мемлекеттік мекемесінің кадрлармен жұмыс бөлімі (бұдан әрі –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кадрлық жұмыс бөлімінің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 xml:space="preserve">Іс-шаралар қолжетімді, іске асатын, "Б" корпусы қызметшісі жұмысының функционалды бағытымен байланысады, нақты аяқтау нысанына ие болады. </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кадрлық жұмыс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Кадрлық жұмыс бөлімі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Кадрлық жұмыс бөлімі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кадрлық жұмыс бөлімі,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кадрлық жұмыс бөлімі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жұмыс бөлімінің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кадрлық жұмыс бөлімінің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кадрлық жұмыс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кадрлық жұмыс бөлімі жіберіледі.</w:t>
      </w:r>
      <w:r>
        <w:br/>
      </w:r>
      <w:r>
        <w:rPr>
          <w:rFonts w:ascii="Times New Roman"/>
          <w:b w:val="false"/>
          <w:i w:val="false"/>
          <w:color w:val="000000"/>
          <w:sz w:val="28"/>
        </w:rPr>
        <w:t>
      </w:t>
      </w:r>
      <w:r>
        <w:rPr>
          <w:rFonts w:ascii="Times New Roman"/>
          <w:b w:val="false"/>
          <w:i w:val="false"/>
          <w:color w:val="000000"/>
          <w:sz w:val="28"/>
        </w:rPr>
        <w:t>33. Кадрлық жұмыс бөлімі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Кадрлық жұмыс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Кадрлық жұмыс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жұмыс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Кадрлық жұмыс бөлімі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кадрлық жұмыс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 бөлімінде сақталады.</w:t>
      </w:r>
      <w:r>
        <w:br/>
      </w:r>
      <w:r>
        <w:rPr>
          <w:rFonts w:ascii="Times New Roman"/>
          <w:b w:val="false"/>
          <w:i w:val="false"/>
          <w:color w:val="000000"/>
          <w:sz w:val="28"/>
        </w:rPr>
        <w:t>
</w:t>
      </w:r>
    </w:p>
    <w:bookmarkStart w:name="z12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44"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(болған жағдайда):______________________________ </w:t>
      </w:r>
      <w:r>
        <w:br/>
      </w:r>
      <w:r>
        <w:rPr>
          <w:rFonts w:ascii="Times New Roman"/>
          <w:b w:val="false"/>
          <w:i w:val="false"/>
          <w:color w:val="000000"/>
          <w:sz w:val="28"/>
        </w:rPr>
        <w:t>
      </w:t>
      </w:r>
      <w:r>
        <w:rPr>
          <w:rFonts w:ascii="Times New Roman"/>
          <w:b w:val="false"/>
          <w:i w:val="false"/>
          <w:color w:val="000000"/>
          <w:sz w:val="28"/>
        </w:rPr>
        <w:t>Қызметшінің лауазымы:___________________________________________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64"/>
        <w:gridCol w:w="6636"/>
      </w:tblGrid>
      <w:tr>
        <w:trPr>
          <w:trHeight w:val="30" w:hRule="atLeast"/>
        </w:trPr>
        <w:tc>
          <w:tcPr>
            <w:tcW w:w="56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Т.А.Ә.(болған жағдайда)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6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6"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6"/>
        <w:gridCol w:w="6634"/>
      </w:tblGrid>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Т.А.Ә.(болған жағдайда) ____________________________</w:t>
            </w:r>
            <w:r>
              <w:br/>
            </w:r>
            <w:r>
              <w:rPr>
                <w:rFonts w:ascii="Times New Roman"/>
                <w:b w:val="false"/>
                <w:i w:val="false"/>
                <w:color w:val="000000"/>
                <w:sz w:val="20"/>
              </w:rPr>
              <w:t>
</w:t>
            </w:r>
            <w:r>
              <w:rPr>
                <w:rFonts w:ascii="Times New Roman"/>
                <w:b/>
                <w:i w:val="false"/>
                <w:color w:val="000000"/>
                <w:sz w:val="20"/>
              </w:rPr>
              <w:t>күні _______________________</w:t>
            </w:r>
            <w:r>
              <w:br/>
            </w:r>
            <w:r>
              <w:rPr>
                <w:rFonts w:ascii="Times New Roman"/>
                <w:b w:val="false"/>
                <w:i w:val="false"/>
                <w:color w:val="000000"/>
                <w:sz w:val="20"/>
              </w:rPr>
              <w:t>
</w:t>
            </w:r>
            <w:r>
              <w:rPr>
                <w:rFonts w:ascii="Times New Roman"/>
                <w:b/>
                <w:i w:val="false"/>
                <w:color w:val="000000"/>
                <w:sz w:val="20"/>
              </w:rPr>
              <w:t>қолы ____________________</w:t>
            </w: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 _________________________________</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6" w:id="15"/>
    <w:p>
      <w:pPr>
        <w:spacing w:after="0"/>
        <w:ind w:left="0"/>
        <w:jc w:val="left"/>
      </w:pPr>
      <w:r>
        <w:rPr>
          <w:rFonts w:ascii="Times New Roman"/>
          <w:b/>
          <w:i w:val="false"/>
          <w:color w:val="000000"/>
        </w:rPr>
        <w:t xml:space="preserve"> Бағалау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64"/>
        <w:gridCol w:w="6636"/>
      </w:tblGrid>
      <w:tr>
        <w:trPr>
          <w:trHeight w:val="30" w:hRule="atLeast"/>
        </w:trPr>
        <w:tc>
          <w:tcPr>
            <w:tcW w:w="56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Т.А.Ә.(болған жағдайда)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6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4" w:id="17"/>
    <w:p>
      <w:pPr>
        <w:spacing w:after="0"/>
        <w:ind w:left="0"/>
        <w:jc w:val="left"/>
      </w:pPr>
      <w:r>
        <w:rPr>
          <w:rFonts w:ascii="Times New Roman"/>
          <w:b/>
          <w:i w:val="false"/>
          <w:color w:val="000000"/>
        </w:rPr>
        <w:t xml:space="preserve"> Айналмалы бағалау нәтижелері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Жұмысқа негіздей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7" w:id="19"/>
    <w:p>
      <w:pPr>
        <w:spacing w:after="0"/>
        <w:ind w:left="0"/>
        <w:jc w:val="left"/>
      </w:pPr>
      <w:r>
        <w:rPr>
          <w:rFonts w:ascii="Times New Roman"/>
          <w:b/>
          <w:i w:val="false"/>
          <w:color w:val="000000"/>
        </w:rPr>
        <w:t xml:space="preserve"> Бағалау жөніндегі комиссия отырысының хаттамасы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
      </w:t>
      </w:r>
      <w:r>
        <w:rPr>
          <w:rFonts w:ascii="Times New Roman"/>
          <w:b w:val="false"/>
          <w:i w:val="false"/>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 (болған жағдайда)</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қорытындысы: _________________________________________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 Күні: ___________</w:t>
      </w:r>
      <w:r>
        <w:br/>
      </w:r>
      <w:r>
        <w:rPr>
          <w:rFonts w:ascii="Times New Roman"/>
          <w:b w:val="false"/>
          <w:i w:val="false"/>
          <w:color w:val="000000"/>
          <w:sz w:val="28"/>
        </w:rPr>
        <w:t>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 Күні: ___________</w:t>
      </w:r>
      <w:r>
        <w:br/>
      </w:r>
      <w:r>
        <w:rPr>
          <w:rFonts w:ascii="Times New Roman"/>
          <w:b w:val="false"/>
          <w:i w:val="false"/>
          <w:color w:val="000000"/>
          <w:sz w:val="28"/>
        </w:rPr>
        <w:t>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 Күні: ___________</w:t>
      </w:r>
      <w:r>
        <w:br/>
      </w:r>
      <w:r>
        <w:rPr>
          <w:rFonts w:ascii="Times New Roman"/>
          <w:b w:val="false"/>
          <w:i w:val="false"/>
          <w:color w:val="000000"/>
          <w:sz w:val="28"/>
        </w:rPr>
        <w:t>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