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960e" w14:textId="2ff9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2016 жылғы 27 сәуірдегі № 25 шешімі. Қостанай облысының Әділет департаментінде 2016 жылғы 3 маусымда № 6420 болып тіркелді. Күші жойылды - Қостанай облысы Денисов ауданы мәслихатының 2017 жылғы 22 ақпандағы № 95 шешімімен</w:t>
      </w:r>
    </w:p>
    <w:p>
      <w:pPr>
        <w:spacing w:after="0"/>
        <w:ind w:left="0"/>
        <w:jc w:val="left"/>
      </w:pPr>
      <w:r>
        <w:rPr>
          <w:rFonts w:ascii="Times New Roman"/>
          <w:b w:val="false"/>
          <w:i w:val="false"/>
          <w:color w:val="ff0000"/>
          <w:sz w:val="28"/>
        </w:rPr>
        <w:t xml:space="preserve">      Ескерту. Күші жойылды - Қостанай облысы Денисов ауданы мәслихатының 22.02.2017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 8-бабы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2015 жылғы 29 желтоқсандағы Қазақстан Республикасы Мемлекеттік қызмет істері министрінің № 13 </w:t>
      </w:r>
      <w:r>
        <w:rPr>
          <w:rFonts w:ascii="Times New Roman"/>
          <w:b w:val="false"/>
          <w:i w:val="false"/>
          <w:color w:val="000000"/>
          <w:sz w:val="28"/>
        </w:rPr>
        <w:t>бұйрығына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"Денисов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бақылауды "Денисов аудандық мәслихатының аппараты" мемлекеттік мекемесінің аппарат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кезекті</w:t>
            </w:r>
            <w:r>
              <w:br/>
            </w:r>
            <w:r>
              <w:rPr>
                <w:rFonts w:ascii="Times New Roman"/>
                <w:b w:val="false"/>
                <w:i/>
                <w:color w:val="000000"/>
                <w:sz w:val="20"/>
              </w:rPr>
              <w:t>екінші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Амантаева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Денисов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27 сәуірдегі</w:t>
            </w:r>
            <w:r>
              <w:br/>
            </w:r>
            <w:r>
              <w:rPr>
                <w:rFonts w:ascii="Times New Roman"/>
                <w:b w:val="false"/>
                <w:i w:val="false"/>
                <w:color w:val="000000"/>
                <w:sz w:val="20"/>
              </w:rPr>
              <w:t>№ 25 шешімімен бекітілген</w:t>
            </w:r>
          </w:p>
        </w:tc>
      </w:tr>
    </w:tbl>
    <w:bookmarkStart w:name="z11" w:id="0"/>
    <w:p>
      <w:pPr>
        <w:spacing w:after="0"/>
        <w:ind w:left="0"/>
        <w:jc w:val="left"/>
      </w:pPr>
      <w:r>
        <w:rPr>
          <w:rFonts w:ascii="Times New Roman"/>
          <w:b/>
          <w:i w:val="false"/>
          <w:color w:val="000000"/>
        </w:rPr>
        <w:t xml:space="preserve"> "Денисов аудандық мәслихатының аппараты" мемлекеттік мекемесінің "Б" корпусы мемлекеттік әкімшілік қызметшілерінің қызметін бағалау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оның жұмысына лауазымдық міндетіне кадр жұмысының мәселелері жататын бас маман жауапты болып табылады (бұдан әрі - бас маман).</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отырысы оның құрамының үштен екісінен кем емес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бас маман болып табылады. Комиссия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бас маманға беріледі. Екінші дана "Денисов аудандық мәслихатының аппараты" мемлекеттік мекемесінің ұйымдастыру жұмысы бөлімінің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Бас маман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Бас маман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бас маманның,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бас маманның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бас маман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бас маманға жіберіледі.</w:t>
      </w:r>
      <w:r>
        <w:br/>
      </w:r>
      <w:r>
        <w:rPr>
          <w:rFonts w:ascii="Times New Roman"/>
          <w:b w:val="false"/>
          <w:i w:val="false"/>
          <w:color w:val="000000"/>
          <w:sz w:val="28"/>
        </w:rPr>
        <w:t>
      </w:t>
      </w:r>
      <w:r>
        <w:rPr>
          <w:rFonts w:ascii="Times New Roman"/>
          <w:b w:val="false"/>
          <w:i w:val="false"/>
          <w:color w:val="000000"/>
          <w:sz w:val="28"/>
        </w:rPr>
        <w:t>33. Бас маман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бас маман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"Денисов аудандық мәслихатының аппараты" мемлекеттік мекемесінің ұйымдастыру жұмысы бөлімінде сақталады.</w:t>
      </w:r>
      <w:r>
        <w:br/>
      </w:r>
      <w:r>
        <w:rPr>
          <w:rFonts w:ascii="Times New Roman"/>
          <w:b w:val="false"/>
          <w:i w:val="false"/>
          <w:color w:val="000000"/>
          <w:sz w:val="28"/>
        </w:rPr>
        <w:t>
</w:t>
      </w:r>
    </w:p>
    <w:bookmarkStart w:name="z124"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9"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9" w:id="11"/>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 xml:space="preserve"> жоспары жыл (жеке жоспар құрастырылатын кезең)</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2"/>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218"/>
        <w:gridCol w:w="7082"/>
      </w:tblGrid>
      <w:tr>
        <w:trPr>
          <w:trHeight w:val="30" w:hRule="atLeast"/>
        </w:trPr>
        <w:tc>
          <w:tcPr>
            <w:tcW w:w="521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 xml:space="preserve">(болған </w:t>
            </w:r>
            <w:r>
              <w:rPr>
                <w:rFonts w:ascii="Times New Roman"/>
                <w:b w:val="false"/>
                <w:i/>
                <w:color w:val="000000"/>
                <w:sz w:val="20"/>
              </w:rPr>
              <w:t>жағдайда)</w:t>
            </w:r>
            <w:r>
              <w:rPr>
                <w:rFonts w:ascii="Times New Roman"/>
                <w:b w:val="false"/>
                <w:i w:val="false"/>
                <w:color w:val="000000"/>
                <w:sz w:val="20"/>
              </w:rPr>
              <w:t>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708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61" w:id="13"/>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тоқсан _____ жыл</w:t>
      </w:r>
      <w:r>
        <w:br/>
      </w:r>
      <w:r>
        <w:rPr>
          <w:rFonts w:ascii="Times New Roman"/>
          <w:b/>
          <w:i w:val="false"/>
          <w:color w:val="000000"/>
        </w:rPr>
        <w:t>(бағаланатын кезең)</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7"/>
        <w:gridCol w:w="1598"/>
        <w:gridCol w:w="2169"/>
        <w:gridCol w:w="1598"/>
        <w:gridCol w:w="1598"/>
        <w:gridCol w:w="512"/>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28"/>
        <w:gridCol w:w="6372"/>
      </w:tblGrid>
      <w:tr>
        <w:trPr>
          <w:trHeight w:val="30" w:hRule="atLeast"/>
        </w:trPr>
        <w:tc>
          <w:tcPr>
            <w:tcW w:w="59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жағдайда) 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63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3" w:id="15"/>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_________________________________________________ жыл</w:t>
      </w:r>
      <w:r>
        <w:br/>
      </w:r>
      <w:r>
        <w:rPr>
          <w:rFonts w:ascii="Times New Roman"/>
          <w:b/>
          <w:i w:val="false"/>
          <w:color w:val="000000"/>
        </w:rPr>
        <w:t>(бағаланатын жыл)</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031"/>
        <w:gridCol w:w="3877"/>
        <w:gridCol w:w="2520"/>
        <w:gridCol w:w="1530"/>
        <w:gridCol w:w="762"/>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6"/>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56"/>
        <w:gridCol w:w="6244"/>
      </w:tblGrid>
      <w:tr>
        <w:trPr>
          <w:trHeight w:val="30" w:hRule="atLeast"/>
        </w:trPr>
        <w:tc>
          <w:tcPr>
            <w:tcW w:w="60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 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624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
</w:t>
            </w:r>
            <w:r>
              <w:rPr>
                <w:rFonts w:ascii="Times New Roman"/>
                <w:b w:val="false"/>
                <w:i w:val="false"/>
                <w:color w:val="000000"/>
                <w:sz w:val="20"/>
              </w:rPr>
              <w:t>күні___________________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04" w:id="17"/>
    <w:p>
      <w:pPr>
        <w:spacing w:after="0"/>
        <w:ind w:left="0"/>
        <w:jc w:val="left"/>
      </w:pPr>
      <w:r>
        <w:rPr>
          <w:rFonts w:ascii="Times New Roman"/>
          <w:b/>
          <w:i w:val="false"/>
          <w:color w:val="000000"/>
        </w:rPr>
        <w:t xml:space="preserve"> Айналмалы бағалау нәтижелері</w:t>
      </w:r>
      <w:r>
        <w:br/>
      </w:r>
      <w:r>
        <w:rPr>
          <w:rFonts w:ascii="Times New Roman"/>
          <w:b/>
          <w:i w:val="false"/>
          <w:color w:val="000000"/>
        </w:rPr>
        <w:t>______________________________________ жыл</w:t>
      </w:r>
      <w:r>
        <w:br/>
      </w:r>
      <w:r>
        <w:rPr>
          <w:rFonts w:ascii="Times New Roman"/>
          <w:b/>
          <w:i w:val="false"/>
          <w:color w:val="000000"/>
        </w:rPr>
        <w:t>(бағаланатын жыл)</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4"/>
        <w:gridCol w:w="5109"/>
        <w:gridCol w:w="294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8"/>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w:t>
            </w:r>
            <w:r>
              <w:rPr>
                <w:rFonts w:ascii="Times New Roman"/>
                <w:b w:val="false"/>
                <w:i w:val="false"/>
                <w:color w:val="000000"/>
                <w:sz w:val="20"/>
              </w:rPr>
              <w:t xml:space="preserve"> </w:t>
            </w:r>
            <w:r>
              <w:rPr>
                <w:rFonts w:ascii="Times New Roman"/>
                <w:b w:val="false"/>
                <w:i/>
                <w:color w:val="000000"/>
                <w:sz w:val="20"/>
              </w:rPr>
              <w:t>басшы</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w:t>
            </w:r>
            <w:r>
              <w:rPr>
                <w:rFonts w:ascii="Times New Roman"/>
                <w:b w:val="false"/>
                <w:i w:val="false"/>
                <w:color w:val="000000"/>
                <w:sz w:val="20"/>
              </w:rPr>
              <w:t xml:space="preserve"> </w:t>
            </w:r>
            <w:r>
              <w:rPr>
                <w:rFonts w:ascii="Times New Roman"/>
                <w:b w:val="false"/>
                <w:i/>
                <w:color w:val="000000"/>
                <w:sz w:val="20"/>
              </w:rPr>
              <w:t>адам</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8" w:id="19"/>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w:t>
      </w:r>
      <w:r>
        <w:br/>
      </w:r>
      <w:r>
        <w:rPr>
          <w:rFonts w:ascii="Times New Roman"/>
          <w:b/>
          <w:i w:val="false"/>
          <w:color w:val="000000"/>
        </w:rPr>
        <w:t>(бағалау түрі: тоқсандық /жылдық және бағаланатын кезең</w:t>
      </w:r>
      <w:r>
        <w:br/>
      </w:r>
      <w:r>
        <w:rPr>
          <w:rFonts w:ascii="Times New Roman"/>
          <w:b/>
          <w:i w:val="false"/>
          <w:color w:val="000000"/>
        </w:rPr>
        <w:t>(тоқсан және (немесе) жыл)</w:t>
      </w:r>
    </w:p>
    <w:bookmarkEnd w:id="19"/>
    <w:p>
      <w:pPr>
        <w:spacing w:after="0"/>
        <w:ind w:left="0"/>
        <w:jc w:val="left"/>
      </w:pP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4005"/>
        <w:gridCol w:w="1795"/>
        <w:gridCol w:w="4005"/>
        <w:gridCol w:w="1015"/>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0"/>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Комиссиямен бағалау нәтижелерін түзету (бар болған жағдайда)</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