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f704" w14:textId="a63f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жылға арналған әлеуметтік қолдау шараларын көрсету туралы</w:t>
      </w:r>
    </w:p>
    <w:p>
      <w:pPr>
        <w:spacing w:after="0"/>
        <w:ind w:left="0"/>
        <w:jc w:val="both"/>
      </w:pPr>
      <w:r>
        <w:rPr>
          <w:rFonts w:ascii="Times New Roman"/>
          <w:b w:val="false"/>
          <w:i w:val="false"/>
          <w:color w:val="000000"/>
          <w:sz w:val="28"/>
        </w:rPr>
        <w:t>Қостанай облысы Жітіқара ауданы мәслихатының 2016 жылғы 1 сәуірдегі № 12 шешімі. Қостанай облысының Әділет департаментінде 2016 жылғы 26 сәуірде № 6301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жылға арналған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әкімінің экономика, қаржы, кәсіпкерлік және өнеркәсіп мәселелері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Джафаров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Жітіқара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"Жітіқара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 Г. Баймухамбетова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