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a9f3" w14:textId="681a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1 сәуірдегі № 13 шешімі. Қостанай облысының Әділет департаментінде 2016 жылғы 6 мамырда № 6342 болып тіркелді. Күші жойылды - Қостанай облысы Жітіқара ауданы мәслихатының 2017 жылғы 23 ақпандағы № 105 шешімімен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мәслихатының 23.02.2017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"Жітіқара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Жітіқара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сәуірдегі</w:t>
            </w:r>
            <w:r>
              <w:br/>
            </w:r>
            <w:r>
              <w:rPr>
                <w:rFonts w:ascii="Times New Roman"/>
                <w:b w:val="false"/>
                <w:i w:val="false"/>
                <w:color w:val="000000"/>
                <w:sz w:val="20"/>
              </w:rPr>
              <w:t>№ 13 мәслихаттың шешімімен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"Жітіқара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"Жітіқара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"Жітіқара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Жітіқара аудандық мәслихатының хатшысымен бағалауды өткізу үшін Бағалау жөніндегі комиссия (бұдан әрі-Комиссия) құрылады, ұйымдастыру-бақылау және кадрлармен жұмыс бөлімі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Комиссияның хатшысы болып ұйымдастыру-бақылау және кадрлармен жұмыс бөлімінің қызметшісі табылады. Комиссияның хатшысы дауыс беруге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ұйымдастыру-бақылау және кадрлармен жұмыс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Ұйымдастыру - бақылау және кадрлармен жұмыс бөлімі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Ұйымдастыру - бақылау және кадрлармен жұмыс бөлімі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ұйымдастыру-бақылау және кадрлармен жұмыс бөлімі,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ұйымдастыру-бақылау және кадрлармен жұмыс бөлімі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 үшін кедергі бола алмайды. Бұл жағдайда ұйымдастыру-бақылау және кадрлармен жұмыс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Комиссияның отырысына жіберуге кедергі бола алмайды. Бұл жағдайда ұйымдастыру-бақылау және кадрлармен жұмыс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7"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ұйымдастыру-бақылау және кадрлармен жұмыс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ұйымдастыру-бақылау және кадрлармен жұмыс бөліміне жіберіледі.</w:t>
      </w:r>
      <w:r>
        <w:br/>
      </w:r>
      <w:r>
        <w:rPr>
          <w:rFonts w:ascii="Times New Roman"/>
          <w:b w:val="false"/>
          <w:i w:val="false"/>
          <w:color w:val="000000"/>
          <w:sz w:val="28"/>
        </w:rPr>
        <w:t>
      </w:t>
      </w:r>
      <w:r>
        <w:rPr>
          <w:rFonts w:ascii="Times New Roman"/>
          <w:b w:val="false"/>
          <w:i w:val="false"/>
          <w:color w:val="000000"/>
          <w:sz w:val="28"/>
        </w:rPr>
        <w:t>33. Ұйымдастыру-бақылау және кадрлармен жұмыс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Ұйымдастыру-бақылау және кадрлармен жұмыс бөлімі "Б"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 </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Ұйымдастыру-бақылау және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Ұйымдастыру-бақылау және кадрлармен жұмыс бөлімі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Ұйымдастыру-бақылау және кадрлармен жұмыс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ұйымдастыру-бақылау және кадрлармен жұмыс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ұйымдастыру-бақылау және кадрлармен жұмыс бөлімінде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6" w:id="11"/>
    <w:p>
      <w:pPr>
        <w:spacing w:after="0"/>
        <w:ind w:left="0"/>
        <w:jc w:val="left"/>
      </w:pPr>
      <w:r>
        <w:rPr>
          <w:rFonts w:ascii="Times New Roman"/>
          <w:b/>
          <w:i w:val="false"/>
          <w:color w:val="000000"/>
        </w:rPr>
        <w:t xml:space="preserve"> "Б" корпусы мемлекеттік әкімшілік қызметшісінің жеке</w:t>
      </w:r>
      <w:r>
        <w:br/>
      </w:r>
      <w:r>
        <w:rPr>
          <w:rFonts w:ascii="Times New Roman"/>
          <w:b/>
          <w:i w:val="false"/>
          <w:color w:val="000000"/>
        </w:rPr>
        <w:t>жұмыс жоспары</w:t>
      </w:r>
      <w:r>
        <w:br/>
      </w:r>
      <w:r>
        <w:rPr>
          <w:rFonts w:ascii="Times New Roman"/>
          <w:b/>
          <w:i w:val="false"/>
          <w:color w:val="000000"/>
        </w:rPr>
        <w:t>_________________________________ жыл</w:t>
      </w:r>
      <w:r>
        <w:br/>
      </w:r>
      <w:r>
        <w:rPr>
          <w:rFonts w:ascii="Times New Roman"/>
          <w:b/>
          <w:i w:val="false"/>
          <w:color w:val="000000"/>
        </w:rPr>
        <w:t>(жеке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58" w:id="13"/>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8"/>
        <w:gridCol w:w="799"/>
        <w:gridCol w:w="799"/>
        <w:gridCol w:w="2167"/>
        <w:gridCol w:w="1597"/>
        <w:gridCol w:w="1599"/>
        <w:gridCol w:w="513"/>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 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79"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517"/>
        <w:gridCol w:w="2896"/>
        <w:gridCol w:w="812"/>
        <w:gridCol w:w="2207"/>
        <w:gridCol w:w="2401"/>
        <w:gridCol w:w="15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0" w:id="16"/>
    <w:p>
      <w:pPr>
        <w:spacing w:after="0"/>
        <w:ind w:left="0"/>
        <w:jc w:val="left"/>
      </w:pPr>
      <w:r>
        <w:rPr>
          <w:rFonts w:ascii="Times New Roman"/>
          <w:b/>
          <w:i w:val="false"/>
          <w:color w:val="000000"/>
        </w:rPr>
        <w:t xml:space="preserve"> Айналмалы бағалау нәтижелері</w:t>
      </w:r>
      <w:r>
        <w:br/>
      </w:r>
      <w:r>
        <w:rPr>
          <w:rFonts w:ascii="Times New Roman"/>
          <w:b/>
          <w:i w:val="false"/>
          <w:color w:val="000000"/>
        </w:rPr>
        <w:t>______________________________________________ жыл</w:t>
      </w:r>
      <w:r>
        <w:br/>
      </w:r>
      <w:r>
        <w:rPr>
          <w:rFonts w:ascii="Times New Roman"/>
          <w:b/>
          <w:i w:val="false"/>
          <w:color w:val="000000"/>
        </w:rPr>
        <w:t>(бағаланатын жыл)</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7"/>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мемлекетік</w:t>
            </w:r>
            <w:r>
              <w:br/>
            </w:r>
            <w:r>
              <w:rPr>
                <w:rFonts w:ascii="Times New Roman"/>
                <w:b w:val="false"/>
                <w:i w:val="false"/>
                <w:color w:val="000000"/>
                <w:sz w:val="20"/>
              </w:rPr>
              <w:t>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3" w:id="1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