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132f" w14:textId="5731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2016 жылғы 17 мамырдағы № 135 қаулысы. Қостанай облысының Әділет департаментінде 2016 жылғы 31 мамырда № 6411 болып тіркелді. Күші жойылды - Қостанай облысы Қарабалық ауданы әкімдігінің 2016 жылғы 22 тамыздағы № 210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22.08.2016 </w:t>
      </w:r>
      <w:r>
        <w:rPr>
          <w:rFonts w:ascii="Times New Roman"/>
          <w:b w:val="false"/>
          <w:i w:val="false"/>
          <w:color w:val="ff0000"/>
          <w:sz w:val="28"/>
        </w:rPr>
        <w:t>№ 210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w:t>
      </w:r>
      <w:r>
        <w:rPr>
          <w:rFonts w:ascii="Times New Roman"/>
          <w:b/>
          <w:i w:val="false"/>
          <w:color w:val="000000"/>
          <w:sz w:val="28"/>
        </w:rPr>
        <w:t>АУЛЫ</w:t>
      </w:r>
      <w:r>
        <w:rPr>
          <w:rFonts w:ascii="Times New Roman"/>
          <w:b w:val="false"/>
          <w:i w:val="false"/>
          <w:color w:val="000000"/>
          <w:sz w:val="28"/>
        </w:rPr>
        <w:t xml:space="preserve"> </w:t>
      </w:r>
      <w:r>
        <w:rPr>
          <w:rFonts w:ascii="Times New Roman"/>
          <w:b/>
          <w:i w:val="false"/>
          <w:color w:val="000000"/>
          <w:sz w:val="28"/>
        </w:rPr>
        <w:t>ЕТЕД</w:t>
      </w:r>
      <w:r>
        <w:rPr>
          <w:rFonts w:ascii="Times New Roman"/>
          <w:b/>
          <w:i w:val="false"/>
          <w:color w:val="000000"/>
          <w:sz w:val="28"/>
        </w:rPr>
        <w:t>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Республикасының халықты жұмыспен қамту туралы заңнамасына сәйкес ауыр жұмыстардағы, зиянды, қауіпті еңбек жағдайлары бар жұмыстардағы жұмыс орындарын есепке алмай, жұмыс орындары санының үш пайыз мөлшерінде мүгедектер үшін жұмыс орындарының квотасын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әлеуметтік мәселелер жөнінде Қарабалық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