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c856" w14:textId="381c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332 "Қарасу ауданының 2016 - 2018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Қарасу ауданы мәслихатының 2016 жылғы 1 сәуірдегі № 11 шешімі. Қостанай облысының Әділет департаментінде 2016 жылғы 8 сәуірде № 6267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Қарасу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332</w:t>
      </w:r>
      <w:r>
        <w:rPr>
          <w:rFonts w:ascii="Times New Roman"/>
          <w:b w:val="false"/>
          <w:i w:val="false"/>
          <w:color w:val="000000"/>
          <w:sz w:val="28"/>
        </w:rPr>
        <w:t xml:space="preserve"> "Қарасу ауданының 2016-2018 жылдарға арналған аудандық бюджеті туралы" шешіміне (Нормативтік құқықтық актілерді мемлекеттік тіркеу тізілімінде № 6113 тіркелген, 2016 жылғы 13 қаңтарда "Қарасу өңірі"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Қарасу ауданының 2016 -2018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2016жылға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3052455,0 мың теңге, оның iшiнде:</w:t>
      </w:r>
      <w:r>
        <w:br/>
      </w:r>
      <w:r>
        <w:rPr>
          <w:rFonts w:ascii="Times New Roman"/>
          <w:b w:val="false"/>
          <w:i w:val="false"/>
          <w:color w:val="000000"/>
          <w:sz w:val="28"/>
        </w:rPr>
        <w:t>
      </w:t>
      </w:r>
      <w:r>
        <w:rPr>
          <w:rFonts w:ascii="Times New Roman"/>
          <w:b w:val="false"/>
          <w:i w:val="false"/>
          <w:color w:val="000000"/>
          <w:sz w:val="28"/>
        </w:rPr>
        <w:t>салықтық түсімдер бойынша – 786042,0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20611,0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9982,0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бойынша – 2235820,0 мың теңге;</w:t>
      </w:r>
      <w:r>
        <w:br/>
      </w:r>
      <w:r>
        <w:rPr>
          <w:rFonts w:ascii="Times New Roman"/>
          <w:b w:val="false"/>
          <w:i w:val="false"/>
          <w:color w:val="000000"/>
          <w:sz w:val="28"/>
        </w:rPr>
        <w:t>
      </w:t>
      </w:r>
      <w:r>
        <w:rPr>
          <w:rFonts w:ascii="Times New Roman"/>
          <w:b w:val="false"/>
          <w:i w:val="false"/>
          <w:color w:val="000000"/>
          <w:sz w:val="28"/>
        </w:rPr>
        <w:t>2) шығындар – 3062561,2 мың теңге;</w:t>
      </w:r>
      <w:r>
        <w:br/>
      </w:r>
      <w:r>
        <w:rPr>
          <w:rFonts w:ascii="Times New Roman"/>
          <w:b w:val="false"/>
          <w:i w:val="false"/>
          <w:color w:val="000000"/>
          <w:sz w:val="28"/>
        </w:rPr>
        <w:t>
      </w:t>
      </w:r>
      <w:r>
        <w:rPr>
          <w:rFonts w:ascii="Times New Roman"/>
          <w:b w:val="false"/>
          <w:i w:val="false"/>
          <w:color w:val="000000"/>
          <w:sz w:val="28"/>
        </w:rPr>
        <w:t>3) таза бюджеттiк кредиттеу – 22568,0 мың теңге, оның iшiнде:</w:t>
      </w:r>
      <w:r>
        <w:br/>
      </w:r>
      <w:r>
        <w:rPr>
          <w:rFonts w:ascii="Times New Roman"/>
          <w:b w:val="false"/>
          <w:i w:val="false"/>
          <w:color w:val="000000"/>
          <w:sz w:val="28"/>
        </w:rPr>
        <w:t>
      </w:t>
      </w:r>
      <w:r>
        <w:rPr>
          <w:rFonts w:ascii="Times New Roman"/>
          <w:b w:val="false"/>
          <w:i w:val="false"/>
          <w:color w:val="000000"/>
          <w:sz w:val="28"/>
        </w:rPr>
        <w:t>бюджеттiк кредиттер – 34997,0 мың теңге;</w:t>
      </w:r>
      <w:r>
        <w:br/>
      </w:r>
      <w:r>
        <w:rPr>
          <w:rFonts w:ascii="Times New Roman"/>
          <w:b w:val="false"/>
          <w:i w:val="false"/>
          <w:color w:val="000000"/>
          <w:sz w:val="28"/>
        </w:rPr>
        <w:t>
      </w:t>
      </w:r>
      <w:r>
        <w:rPr>
          <w:rFonts w:ascii="Times New Roman"/>
          <w:b w:val="false"/>
          <w:i w:val="false"/>
          <w:color w:val="000000"/>
          <w:sz w:val="28"/>
        </w:rPr>
        <w:t>бюджеттiк кредиттердi өтеу – 12429,0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-32674,2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32674,2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4-тармағының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Носаченко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"Қарасу ауданы әкімдігінің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w:t>
      </w:r>
      <w:r>
        <w:rPr>
          <w:rFonts w:ascii="Times New Roman"/>
          <w:b w:val="false"/>
          <w:i w:val="false"/>
          <w:color w:val="000000"/>
          <w:sz w:val="28"/>
        </w:rPr>
        <w:t>міндет атқарушысы</w:t>
      </w:r>
      <w:r>
        <w:br/>
      </w:r>
      <w:r>
        <w:rPr>
          <w:rFonts w:ascii="Times New Roman"/>
          <w:b w:val="false"/>
          <w:i w:val="false"/>
          <w:color w:val="000000"/>
          <w:sz w:val="28"/>
        </w:rPr>
        <w:t>
      </w:t>
      </w:r>
      <w:r>
        <w:rPr>
          <w:rFonts w:ascii="Times New Roman"/>
          <w:b w:val="false"/>
          <w:i w:val="false"/>
          <w:color w:val="000000"/>
          <w:sz w:val="28"/>
        </w:rPr>
        <w:t>_________________ А. Қазиев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94"/>
        <w:gridCol w:w="11206"/>
      </w:tblGrid>
      <w:tr>
        <w:trPr>
          <w:trHeight w:val="30" w:hRule="atLeast"/>
        </w:trPr>
        <w:tc>
          <w:tcPr>
            <w:tcW w:w="1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6" w:type="dxa"/>
            <w:tcBorders/>
            <w:tcMar>
              <w:top w:w="15" w:type="dxa"/>
              <w:left w:w="15" w:type="dxa"/>
              <w:bottom w:w="15" w:type="dxa"/>
              <w:right w:w="15" w:type="dxa"/>
            </w:tcMar>
            <w:vAlign w:val="center"/>
          </w:tcPr>
          <w:bookmarkStart w:name="z31" w:id="0"/>
          <w:p>
            <w:pPr>
              <w:spacing w:after="20"/>
              <w:ind w:left="20"/>
              <w:jc w:val="both"/>
            </w:pPr>
            <w:r>
              <w:rPr>
                <w:rFonts w:ascii="Times New Roman"/>
                <w:b w:val="false"/>
                <w:i w:val="false"/>
                <w:color w:val="000000"/>
                <w:sz w:val="20"/>
              </w:rPr>
              <w:t>Мәслихаттың</w:t>
            </w:r>
            <w:r>
              <w:br/>
            </w:r>
            <w:r>
              <w:rPr>
                <w:rFonts w:ascii="Times New Roman"/>
                <w:b w:val="false"/>
                <w:i w:val="false"/>
                <w:color w:val="000000"/>
                <w:sz w:val="20"/>
              </w:rPr>
              <w:t>
</w:t>
            </w:r>
          </w:p>
          <w:bookmarkEnd w:id="0"/>
          <w:p>
            <w:pPr>
              <w:spacing w:after="20"/>
              <w:ind w:left="20"/>
              <w:jc w:val="both"/>
            </w:pPr>
            <w:r>
              <w:rPr>
                <w:rFonts w:ascii="Times New Roman"/>
                <w:b w:val="false"/>
                <w:i w:val="false"/>
                <w:color w:val="000000"/>
                <w:sz w:val="20"/>
              </w:rPr>
              <w:t>2016 жылғы 1 сәуірдегі</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шешіміне қосымша</w:t>
            </w:r>
            <w:r>
              <w:br/>
            </w:r>
            <w:r>
              <w:rPr>
                <w:rFonts w:ascii="Times New Roman"/>
                <w:b w:val="false"/>
                <w:i w:val="false"/>
                <w:color w:val="000000"/>
                <w:sz w:val="20"/>
              </w:rPr>
              <w:t>
</w:t>
            </w:r>
          </w:p>
        </w:tc>
      </w:tr>
      <w:tr>
        <w:trPr>
          <w:trHeight w:val="30" w:hRule="atLeast"/>
        </w:trPr>
        <w:tc>
          <w:tcPr>
            <w:tcW w:w="10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06" w:type="dxa"/>
            <w:tcBorders/>
            <w:tcMar>
              <w:top w:w="15" w:type="dxa"/>
              <w:left w:w="15" w:type="dxa"/>
              <w:bottom w:w="15" w:type="dxa"/>
              <w:right w:w="15" w:type="dxa"/>
            </w:tcMar>
            <w:vAlign w:val="center"/>
          </w:tcPr>
          <w:bookmarkStart w:name="z32" w:id="1"/>
          <w:p>
            <w:pPr>
              <w:spacing w:after="20"/>
              <w:ind w:left="20"/>
              <w:jc w:val="both"/>
            </w:pPr>
            <w:r>
              <w:rPr>
                <w:rFonts w:ascii="Times New Roman"/>
                <w:b w:val="false"/>
                <w:i w:val="false"/>
                <w:color w:val="000000"/>
                <w:sz w:val="20"/>
              </w:rPr>
              <w:t>Мәслихаттың</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2015 жылғы 22 желтоқсандағы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332 шешіміне 1-қосымша</w:t>
            </w:r>
            <w:r>
              <w:br/>
            </w:r>
            <w:r>
              <w:rPr>
                <w:rFonts w:ascii="Times New Roman"/>
                <w:b w:val="false"/>
                <w:i w:val="false"/>
                <w:color w:val="000000"/>
                <w:sz w:val="20"/>
              </w:rPr>
              <w:t>
</w:t>
            </w:r>
          </w:p>
        </w:tc>
      </w:tr>
    </w:tbl>
    <w:bookmarkStart w:name="z33" w:id="2"/>
    <w:p>
      <w:pPr>
        <w:spacing w:after="0"/>
        <w:ind w:left="0"/>
        <w:jc w:val="left"/>
      </w:pPr>
      <w:r>
        <w:rPr>
          <w:rFonts w:ascii="Times New Roman"/>
          <w:b/>
          <w:i w:val="false"/>
          <w:color w:val="000000"/>
        </w:rPr>
        <w:t xml:space="preserve"> 2016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870"/>
        <w:gridCol w:w="508"/>
        <w:gridCol w:w="326"/>
        <w:gridCol w:w="6707"/>
        <w:gridCol w:w="33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3052455,0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786042,0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251629,0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184379,0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54864,0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158781,0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139080,0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және кәсіби қызметті жүргізгені үшін алынатын алымдар </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17014,0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20611,0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20216,0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9982,0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2235820,0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3062561,2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362579,1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297327,0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ауыл шаруашылығы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2091989,5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226481,3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1802326,7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1766012,7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1709165,7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бiлiм беру мекемелер үшiн оқулықтар мен оқу-әдістемелік кешендерді сатып алу және жеткiзу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манызы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214267,0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бар қаланың) экономика және бюджеттік жоспарлау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Эпизоотияға қарсы іс-шаралар жүргізу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қаржы бөлімі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III.Таза бюджеттік кредиттеу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 және бюджеттік жоспарлау бөлімі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 (профициті)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VI.Бюджет тапшылығын қаржыландыру (профицитін пайдалану)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 алатын қарыздар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қалдығының қозғалысы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пайдаланылатын қалдықтары </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