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b3a98" w14:textId="41b3a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әкімдігінің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әкімдігінің 2016 жылғы 19 мамырдағы № 135 қаулысы. Қостанай облысының Әділет департаментінде 2016 жылғы 9 маусымда № 6442 болып тіркелді. Күші жойылды - Қостанай облысы Қарасу ауданы әкімдігінің 2017 жылғы 13 наурыздағы № 53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Қарасу ауданы әкімдігінің 13.03.2017 </w:t>
      </w:r>
      <w:r>
        <w:rPr>
          <w:rFonts w:ascii="Times New Roman"/>
          <w:b w:val="false"/>
          <w:i w:val="false"/>
          <w:color w:val="ff0000"/>
          <w:sz w:val="28"/>
        </w:rPr>
        <w:t>№ 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2015 жылғы 29 желтоқсандағы № 13 Қазақстан Республикасы Мемлекеттік қызмет істері министрінің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Қарасу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Қарасу ауданы әкімдігінің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Қарасу ауданы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Шәмшиев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ауданы әкімдігінің</w:t>
            </w:r>
            <w:r>
              <w:br/>
            </w:r>
            <w:r>
              <w:rPr>
                <w:rFonts w:ascii="Times New Roman"/>
                <w:b w:val="false"/>
                <w:i w:val="false"/>
                <w:color w:val="000000"/>
                <w:sz w:val="20"/>
              </w:rPr>
              <w:t>2016 жылғы 19 мамырдағы</w:t>
            </w:r>
            <w:r>
              <w:br/>
            </w:r>
            <w:r>
              <w:rPr>
                <w:rFonts w:ascii="Times New Roman"/>
                <w:b w:val="false"/>
                <w:i w:val="false"/>
                <w:color w:val="000000"/>
                <w:sz w:val="20"/>
              </w:rPr>
              <w:t>№ 135 қаулысымен</w:t>
            </w:r>
            <w:r>
              <w:br/>
            </w:r>
            <w:r>
              <w:rPr>
                <w:rFonts w:ascii="Times New Roman"/>
                <w:b w:val="false"/>
                <w:i w:val="false"/>
                <w:color w:val="000000"/>
                <w:sz w:val="20"/>
              </w:rPr>
              <w:t>бекітілген</w:t>
            </w:r>
          </w:p>
        </w:tc>
      </w:tr>
    </w:tbl>
    <w:bookmarkStart w:name="z9" w:id="0"/>
    <w:p>
      <w:pPr>
        <w:spacing w:after="0"/>
        <w:ind w:left="0"/>
        <w:jc w:val="left"/>
      </w:pPr>
      <w:r>
        <w:rPr>
          <w:rFonts w:ascii="Times New Roman"/>
          <w:b/>
          <w:i w:val="false"/>
          <w:color w:val="000000"/>
        </w:rPr>
        <w:t xml:space="preserve"> Қарасу ауданының әкімдігі атқарушы органдарының "Б" корпусының әкімшілік мемлекеттік қызметшілерінің қызметін бағалаудың әдістемесі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Қарасу ауданының атқарушы органдарының "Б" корпусының әкімшілік мемлекеттік қызметшілерінің қызметін бағалаудың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w:t>
      </w:r>
      <w:r>
        <w:rPr>
          <w:rFonts w:ascii="Times New Roman"/>
          <w:b w:val="false"/>
          <w:i w:val="false"/>
          <w:color w:val="000000"/>
          <w:sz w:val="28"/>
        </w:rPr>
        <w:t xml:space="preserve"> сәйкес әзірленді,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ушін Бағалау жөніндегі комиссия құрылады, кадрлық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Қарасу ауданы әкімінің өкімі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кадрлық қызметінің қызметшісі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кадрлық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Кадрлық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Кадрлық қызметі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3"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кадрлық қызметі,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кадрлық қызметі және әдіп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кадрлық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кадрлық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8"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кадрлық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w:t>
      </w:r>
      <w:r>
        <w:rPr>
          <w:rFonts w:ascii="Times New Roman"/>
          <w:b w:val="false"/>
          <w:i w:val="false"/>
          <w:color w:val="000000"/>
          <w:sz w:val="28"/>
        </w:rPr>
        <w:t>29-тармағынд</w:t>
      </w:r>
      <w:r>
        <w:rPr>
          <w:rFonts w:ascii="Times New Roman"/>
          <w:b w:val="false"/>
          <w:i w:val="false"/>
          <w:color w:val="000000"/>
          <w:sz w:val="28"/>
        </w:rPr>
        <w:t xml:space="preserve">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қадрлік қызметіне жіберіледі.</w:t>
      </w:r>
      <w:r>
        <w:br/>
      </w:r>
      <w:r>
        <w:rPr>
          <w:rFonts w:ascii="Times New Roman"/>
          <w:b w:val="false"/>
          <w:i w:val="false"/>
          <w:color w:val="000000"/>
          <w:sz w:val="28"/>
        </w:rPr>
        <w:t>
      </w:t>
      </w:r>
      <w:r>
        <w:rPr>
          <w:rFonts w:ascii="Times New Roman"/>
          <w:b w:val="false"/>
          <w:i w:val="false"/>
          <w:color w:val="000000"/>
          <w:sz w:val="28"/>
        </w:rPr>
        <w:t>33. Кадрлық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Кадрлық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5"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Кадрлық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Кадрлық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кадрлық қызметпен қате жіберілсе</w:t>
      </w:r>
      <w:r>
        <w:br/>
      </w:r>
      <w:r>
        <w:rPr>
          <w:rFonts w:ascii="Times New Roman"/>
          <w:b w:val="false"/>
          <w:i w:val="false"/>
          <w:color w:val="000000"/>
          <w:sz w:val="28"/>
        </w:rPr>
        <w:t>
      </w:t>
      </w:r>
      <w:r>
        <w:rPr>
          <w:rFonts w:ascii="Times New Roman"/>
          <w:b w:val="false"/>
          <w:i w:val="false"/>
          <w:color w:val="000000"/>
          <w:sz w:val="28"/>
        </w:rPr>
        <w:t>41. Кадрлық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кадрлық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кадрлық қызметінде сақталады.</w:t>
      </w:r>
      <w:r>
        <w:br/>
      </w:r>
      <w:r>
        <w:rPr>
          <w:rFonts w:ascii="Times New Roman"/>
          <w:b w:val="false"/>
          <w:i w:val="false"/>
          <w:color w:val="000000"/>
          <w:sz w:val="28"/>
        </w:rPr>
        <w:t>
</w:t>
      </w:r>
    </w:p>
    <w:bookmarkStart w:name="z122"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7"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r>
              <w:br/>
            </w:r>
            <w:r>
              <w:rPr>
                <w:rFonts w:ascii="Times New Roman"/>
                <w:b w:val="false"/>
                <w:i w:val="false"/>
                <w:color w:val="000000"/>
                <w:sz w:val="20"/>
              </w:rPr>
              <w:t>Қарасу ауданының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корпусының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p>
        </w:tc>
      </w:tr>
    </w:tbl>
    <w:bookmarkStart w:name="z136"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w:t>
      </w:r>
      <w:r>
        <w:rPr>
          <w:rFonts w:ascii="Times New Roman"/>
          <w:b/>
          <w:i w:val="false"/>
          <w:color w:val="000000"/>
          <w:sz w:val="28"/>
        </w:rPr>
        <w:t>жыл</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127"/>
        <w:gridCol w:w="7173"/>
      </w:tblGrid>
      <w:tr>
        <w:trPr>
          <w:trHeight w:val="30" w:hRule="atLeast"/>
        </w:trPr>
        <w:tc>
          <w:tcPr>
            <w:tcW w:w="512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7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Т.А.Ә. </w:t>
            </w:r>
            <w:r>
              <w:rPr>
                <w:rFonts w:ascii="Times New Roman"/>
                <w:b w:val="false"/>
                <w:i/>
                <w:color w:val="000000"/>
                <w:sz w:val="20"/>
              </w:rPr>
              <w:t>(болған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r>
              <w:br/>
            </w:r>
            <w:r>
              <w:rPr>
                <w:rFonts w:ascii="Times New Roman"/>
                <w:b w:val="false"/>
                <w:i w:val="false"/>
                <w:color w:val="000000"/>
                <w:sz w:val="20"/>
              </w:rPr>
              <w:t>Қарасу ауданының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корпусының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p>
        </w:tc>
      </w:tr>
    </w:tbl>
    <w:bookmarkStart w:name="z157"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color w:val="000000"/>
          <w:sz w:val="28"/>
        </w:rPr>
        <w:t>бағаланатын кезең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24"/>
        <w:gridCol w:w="6676"/>
      </w:tblGrid>
      <w:tr>
        <w:trPr>
          <w:trHeight w:val="30" w:hRule="atLeast"/>
        </w:trPr>
        <w:tc>
          <w:tcPr>
            <w:tcW w:w="56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
</w:t>
            </w:r>
            <w:r>
              <w:rPr>
                <w:rFonts w:ascii="Times New Roman"/>
                <w:b w:val="false"/>
                <w:i w:val="false"/>
                <w:color w:val="000000"/>
                <w:sz w:val="20"/>
              </w:rPr>
              <w:t>күні 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c>
          <w:tcPr>
            <w:tcW w:w="6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
</w:t>
            </w:r>
            <w:r>
              <w:rPr>
                <w:rFonts w:ascii="Times New Roman"/>
                <w:b w:val="false"/>
                <w:i w:val="false"/>
                <w:color w:val="000000"/>
                <w:sz w:val="20"/>
              </w:rPr>
              <w:t>күні _______________________________</w:t>
            </w:r>
            <w:r>
              <w:br/>
            </w:r>
            <w:r>
              <w:rPr>
                <w:rFonts w:ascii="Times New Roman"/>
                <w:b w:val="false"/>
                <w:i w:val="false"/>
                <w:color w:val="000000"/>
                <w:sz w:val="20"/>
              </w:rPr>
              <w:t>
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r>
              <w:br/>
            </w:r>
            <w:r>
              <w:rPr>
                <w:rFonts w:ascii="Times New Roman"/>
                <w:b w:val="false"/>
                <w:i w:val="false"/>
                <w:color w:val="000000"/>
                <w:sz w:val="20"/>
              </w:rPr>
              <w:t>Қарасу ауданының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корпусының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p>
        </w:tc>
      </w:tr>
    </w:tbl>
    <w:bookmarkStart w:name="z177"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р/с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56"/>
        <w:gridCol w:w="6244"/>
      </w:tblGrid>
      <w:tr>
        <w:trPr>
          <w:trHeight w:val="30" w:hRule="atLeast"/>
        </w:trPr>
        <w:tc>
          <w:tcPr>
            <w:tcW w:w="605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w:t>
            </w:r>
            <w:r>
              <w:rPr>
                <w:rFonts w:ascii="Times New Roman"/>
                <w:b w:val="false"/>
                <w:i/>
                <w:color w:val="000000"/>
                <w:sz w:val="20"/>
              </w:rPr>
              <w:t>болған жағдайда</w:t>
            </w:r>
            <w:r>
              <w:rPr>
                <w:rFonts w:ascii="Times New Roman"/>
                <w:b w:val="false"/>
                <w:i w:val="false"/>
                <w:color w:val="000000"/>
                <w:sz w:val="20"/>
              </w:rPr>
              <w:t>) 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c>
          <w:tcPr>
            <w:tcW w:w="624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w:t>
            </w:r>
            <w:r>
              <w:rPr>
                <w:rFonts w:ascii="Times New Roman"/>
                <w:b w:val="false"/>
                <w:i/>
                <w:color w:val="000000"/>
                <w:sz w:val="20"/>
              </w:rPr>
              <w:t>болған жағдайда</w:t>
            </w:r>
            <w:r>
              <w:rPr>
                <w:rFonts w:ascii="Times New Roman"/>
                <w:b w:val="false"/>
                <w:i w:val="false"/>
                <w:color w:val="000000"/>
                <w:sz w:val="20"/>
              </w:rPr>
              <w:t>) _____________________________</w:t>
            </w:r>
            <w:r>
              <w:br/>
            </w:r>
            <w:r>
              <w:rPr>
                <w:rFonts w:ascii="Times New Roman"/>
                <w:b w:val="false"/>
                <w:i w:val="false"/>
                <w:color w:val="000000"/>
                <w:sz w:val="20"/>
              </w:rPr>
              <w:t>
</w:t>
            </w:r>
            <w:r>
              <w:rPr>
                <w:rFonts w:ascii="Times New Roman"/>
                <w:b w:val="false"/>
                <w:i w:val="false"/>
                <w:color w:val="000000"/>
                <w:sz w:val="20"/>
              </w:rPr>
              <w:t>күні__________________________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r>
              <w:br/>
            </w:r>
            <w:r>
              <w:rPr>
                <w:rFonts w:ascii="Times New Roman"/>
                <w:b w:val="false"/>
                <w:i w:val="false"/>
                <w:color w:val="000000"/>
                <w:sz w:val="20"/>
              </w:rPr>
              <w:t>Қарасу ауданының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корпусының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p>
        </w:tc>
      </w:tr>
    </w:tbl>
    <w:bookmarkStart w:name="z197"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 (балл)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r>
              <w:br/>
            </w:r>
            <w:r>
              <w:rPr>
                <w:rFonts w:ascii="Times New Roman"/>
                <w:b w:val="false"/>
                <w:i w:val="false"/>
                <w:color w:val="000000"/>
                <w:sz w:val="20"/>
              </w:rPr>
              <w:t>Қарасу ауданының</w:t>
            </w:r>
            <w:r>
              <w:br/>
            </w:r>
            <w:r>
              <w:rPr>
                <w:rFonts w:ascii="Times New Roman"/>
                <w:b w:val="false"/>
                <w:i w:val="false"/>
                <w:color w:val="000000"/>
                <w:sz w:val="20"/>
              </w:rPr>
              <w:t>атқарушы органдарының "Б"</w:t>
            </w:r>
            <w:r>
              <w:br/>
            </w:r>
            <w:r>
              <w:rPr>
                <w:rFonts w:ascii="Times New Roman"/>
                <w:b w:val="false"/>
                <w:i w:val="false"/>
                <w:color w:val="000000"/>
                <w:sz w:val="20"/>
              </w:rPr>
              <w:t>корпусының әкімшілік</w:t>
            </w:r>
            <w:r>
              <w:br/>
            </w:r>
            <w:r>
              <w:rPr>
                <w:rFonts w:ascii="Times New Roman"/>
                <w:b w:val="false"/>
                <w:i w:val="false"/>
                <w:color w:val="000000"/>
                <w:sz w:val="20"/>
              </w:rPr>
              <w:t>мемлекеттік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p>
        </w:tc>
      </w:tr>
    </w:tbl>
    <w:bookmarkStart w:name="z220"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w:t>
      </w:r>
      <w:r>
        <w:rPr>
          <w:rFonts w:ascii="Times New Roman"/>
          <w:b w:val="false"/>
          <w:i w:val="false"/>
          <w:color w:val="000000"/>
          <w:sz w:val="28"/>
        </w:rPr>
        <w:t xml:space="preserve"> </w:t>
      </w:r>
      <w:r>
        <w:rPr>
          <w:rFonts w:ascii="Times New Roman"/>
          <w:b w:val="false"/>
          <w:i/>
          <w:color w:val="000000"/>
          <w:sz w:val="28"/>
        </w:rPr>
        <w:t>(тоқсан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4136"/>
        <w:gridCol w:w="1854"/>
        <w:gridCol w:w="3733"/>
        <w:gridCol w:w="1048"/>
      </w:tblGrid>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6"/>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val="false"/>
                <w:color w:val="000000"/>
                <w:sz w:val="20"/>
              </w:rPr>
              <w:t>)</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нәтижелерін комиссиямен түзету (</w:t>
            </w:r>
            <w:r>
              <w:rPr>
                <w:rFonts w:ascii="Times New Roman"/>
                <w:b w:val="false"/>
                <w:i/>
                <w:color w:val="000000"/>
                <w:sz w:val="20"/>
              </w:rPr>
              <w:t>болған жағдайда</w:t>
            </w:r>
            <w:r>
              <w:rPr>
                <w:rFonts w:ascii="Times New Roman"/>
                <w:b w:val="false"/>
                <w:i w:val="false"/>
                <w:color w:val="000000"/>
                <w:sz w:val="20"/>
              </w:rPr>
              <w:t>)</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