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a0ce" w14:textId="e68a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21 желтоқсандағы № 366 "Меңдіқара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2016 жылғы 12 тамыздағы № 41 шешімі. Қостанай облысының Әділет департаментінде 2016 жылғы 19 тамызда № 6584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21 желтоқсандағы № 366 "Меңдіқара ауданының 2016-2018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6112 тіркелген, 2016 жылғы 4 қаңтарда "Меңдіқара үні" аудандық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"1. Меңдіқара ауданының 2016-2018 жылдарға арналған бюджеті тиісінше 1, 2, 3 және 4-қосымшаларға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2545509,9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492983,0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1120,0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6461,0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–2044945,9 мың теңге;</w:t>
      </w:r>
      <w:r>
        <w:br/>
      </w:r>
      <w:r>
        <w:rPr>
          <w:rFonts w:ascii="Times New Roman"/>
          <w:b w:val="false"/>
          <w:i w:val="false"/>
          <w:color w:val="000000"/>
          <w:sz w:val="28"/>
        </w:rPr>
        <w:t>
      </w:t>
      </w:r>
      <w:r>
        <w:rPr>
          <w:rFonts w:ascii="Times New Roman"/>
          <w:b w:val="false"/>
          <w:i w:val="false"/>
          <w:color w:val="000000"/>
          <w:sz w:val="28"/>
        </w:rPr>
        <w:t>2) шығындар – 2595376,4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19038,0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28633,0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9595,0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-68904,5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68904,5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Кожуховская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"Меңдіқара ауданының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 С. Хабалкина</w:t>
      </w:r>
      <w:r>
        <w:br/>
      </w:r>
      <w:r>
        <w:rPr>
          <w:rFonts w:ascii="Times New Roman"/>
          <w:b w:val="false"/>
          <w:i w:val="false"/>
          <w:color w:val="000000"/>
          <w:sz w:val="28"/>
        </w:rPr>
        <w:t>
      </w:t>
      </w:r>
      <w:r>
        <w:rPr>
          <w:rFonts w:ascii="Times New Roman"/>
          <w:b w:val="false"/>
          <w:i w:val="false"/>
          <w:color w:val="000000"/>
          <w:sz w:val="28"/>
        </w:rPr>
        <w:t>12 тамыз 2016 жыл</w:t>
      </w:r>
      <w:r>
        <w:br/>
      </w:r>
      <w:r>
        <w:rPr>
          <w:rFonts w:ascii="Times New Roman"/>
          <w:b w:val="false"/>
          <w:i w:val="false"/>
          <w:color w:val="000000"/>
          <w:sz w:val="28"/>
        </w:rPr>
        <w:t>
      </w:t>
      </w:r>
      <w:r>
        <w:rPr>
          <w:rFonts w:ascii="Times New Roman"/>
          <w:b w:val="false"/>
          <w:i w:val="false"/>
          <w:color w:val="000000"/>
          <w:sz w:val="28"/>
        </w:rPr>
        <w:t>"Меңдіқара ауданының экономика</w:t>
      </w:r>
      <w:r>
        <w:br/>
      </w:r>
      <w:r>
        <w:rPr>
          <w:rFonts w:ascii="Times New Roman"/>
          <w:b w:val="false"/>
          <w:i w:val="false"/>
          <w:color w:val="000000"/>
          <w:sz w:val="28"/>
        </w:rPr>
        <w:t>
      </w:t>
      </w:r>
      <w:r>
        <w:rPr>
          <w:rFonts w:ascii="Times New Roman"/>
          <w:b w:val="false"/>
          <w:i w:val="false"/>
          <w:color w:val="000000"/>
          <w:sz w:val="28"/>
        </w:rPr>
        <w:t>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басшысының</w:t>
      </w:r>
      <w:r>
        <w:br/>
      </w:r>
      <w:r>
        <w:rPr>
          <w:rFonts w:ascii="Times New Roman"/>
          <w:b w:val="false"/>
          <w:i w:val="false"/>
          <w:color w:val="000000"/>
          <w:sz w:val="28"/>
        </w:rPr>
        <w:t>
      </w:t>
      </w:r>
      <w:r>
        <w:rPr>
          <w:rFonts w:ascii="Times New Roman"/>
          <w:b w:val="false"/>
          <w:i w:val="false"/>
          <w:color w:val="000000"/>
          <w:sz w:val="28"/>
        </w:rPr>
        <w:t xml:space="preserve">міндетін атқарушы </w:t>
      </w:r>
      <w:r>
        <w:br/>
      </w:r>
      <w:r>
        <w:rPr>
          <w:rFonts w:ascii="Times New Roman"/>
          <w:b w:val="false"/>
          <w:i w:val="false"/>
          <w:color w:val="000000"/>
          <w:sz w:val="28"/>
        </w:rPr>
        <w:t>
      </w:t>
      </w:r>
      <w:r>
        <w:rPr>
          <w:rFonts w:ascii="Times New Roman"/>
          <w:b w:val="false"/>
          <w:i w:val="false"/>
          <w:color w:val="000000"/>
          <w:sz w:val="28"/>
        </w:rPr>
        <w:t xml:space="preserve">_______________ Н. Тимашова </w:t>
      </w:r>
      <w:r>
        <w:br/>
      </w:r>
      <w:r>
        <w:rPr>
          <w:rFonts w:ascii="Times New Roman"/>
          <w:b w:val="false"/>
          <w:i w:val="false"/>
          <w:color w:val="000000"/>
          <w:sz w:val="28"/>
        </w:rPr>
        <w:t>
      </w:t>
      </w:r>
      <w:r>
        <w:rPr>
          <w:rFonts w:ascii="Times New Roman"/>
          <w:b w:val="false"/>
          <w:i w:val="false"/>
          <w:color w:val="000000"/>
          <w:sz w:val="28"/>
        </w:rPr>
        <w:t>12 тамыз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12 тамыздағы</w:t>
            </w:r>
            <w:r>
              <w:br/>
            </w:r>
            <w:r>
              <w:rPr>
                <w:rFonts w:ascii="Times New Roman"/>
                <w:b w:val="false"/>
                <w:i w:val="false"/>
                <w:color w:val="000000"/>
                <w:sz w:val="20"/>
              </w:rPr>
              <w:t>№ 41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366 шешіміне 1-қосымша</w:t>
            </w:r>
          </w:p>
        </w:tc>
      </w:tr>
    </w:tbl>
    <w:bookmarkStart w:name="z37" w:id="0"/>
    <w:p>
      <w:pPr>
        <w:spacing w:after="0"/>
        <w:ind w:left="0"/>
        <w:jc w:val="left"/>
      </w:pPr>
      <w:r>
        <w:rPr>
          <w:rFonts w:ascii="Times New Roman"/>
          <w:b/>
          <w:i w:val="false"/>
          <w:color w:val="000000"/>
        </w:rPr>
        <w:t xml:space="preserve"> Меңдіқара ауданының 2016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932"/>
        <w:gridCol w:w="600"/>
        <w:gridCol w:w="932"/>
        <w:gridCol w:w="6140"/>
        <w:gridCol w:w="3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2545509,9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492983,0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217587,0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133499,0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39797,0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6"/>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8"/>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3"/>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4"/>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5"/>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6"/>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7"/>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8"/>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9"/>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9"/>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0"/>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1"/>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2044945,9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2"/>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2"/>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2044945,9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3"/>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3"/>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2044945,9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834"/>
        <w:gridCol w:w="1133"/>
        <w:gridCol w:w="1134"/>
        <w:gridCol w:w="5592"/>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Бюджеттық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2595376,4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4"/>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316573,9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33065,3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27565,3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5"/>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3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6"/>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3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1783120,7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1580239,0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1492538,0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59297,7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59297,7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13276,2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37"/>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100105,9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38935,5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9"/>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157375,8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12098,8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кітапханалардың жұмыс істеуі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4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41"/>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4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42"/>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4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43"/>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4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сыйқылар мен өзге де төлемдерді төлеу бойынша борышына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44"/>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4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45"/>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46"/>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4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 (профициті)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-68904,5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68904,5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7"/>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4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48"/>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4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9"/>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4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12 тамыздағы</w:t>
            </w:r>
            <w:r>
              <w:br/>
            </w:r>
            <w:r>
              <w:rPr>
                <w:rFonts w:ascii="Times New Roman"/>
                <w:b w:val="false"/>
                <w:i w:val="false"/>
                <w:color w:val="000000"/>
                <w:sz w:val="20"/>
              </w:rPr>
              <w:t>№ 41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366 шешіміне 4- қосымша</w:t>
            </w:r>
          </w:p>
        </w:tc>
      </w:tr>
    </w:tbl>
    <w:bookmarkStart w:name="z256" w:id="50"/>
    <w:p>
      <w:pPr>
        <w:spacing w:after="0"/>
        <w:ind w:left="0"/>
        <w:jc w:val="left"/>
      </w:pPr>
      <w:r>
        <w:rPr>
          <w:rFonts w:ascii="Times New Roman"/>
          <w:b/>
          <w:i w:val="false"/>
          <w:color w:val="000000"/>
        </w:rPr>
        <w:t xml:space="preserve"> 2015 жылға арналған Боровское ауылы және ауылдық округтердің бюджеттік бағдарламаларының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015"/>
        <w:gridCol w:w="1378"/>
        <w:gridCol w:w="1378"/>
        <w:gridCol w:w="4503"/>
        <w:gridCol w:w="30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1"/>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bookmarkEnd w:id="5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264045,0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2"/>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264045,0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264045,0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264045,0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150439,0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4"/>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арнайы резерві есебінен іс-шаралар өткізу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74853,0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5"/>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5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6"/>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5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7"/>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5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5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9"/>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5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0"/>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6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1"/>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6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2"/>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6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Алешин ауылдық округі</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6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6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5"/>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6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6"/>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6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Борков ауылдық округі</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7"/>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6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6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Буденный ауылдық округі</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9"/>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6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0"/>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7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1"/>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7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Введен ауылдық округі</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2"/>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7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3"/>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7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7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5"/>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7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Каменскорал ауылдық округі</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76"/>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7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7"/>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7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7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9"/>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7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0"/>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8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Краснопреснен ауылдық округі</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1"/>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8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2"/>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8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83"/>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8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8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8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85"/>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8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Қарақоға ауылдық округі</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86"/>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8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87"/>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8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8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8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89"/>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8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Ломоносов ауылдық округі</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9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1"/>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9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92"/>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9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Михайлов ауылдық округі</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24232,0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9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9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4"/>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9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арнайы резерві есебін іс-шаралар өткізу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95"/>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9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96"/>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9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97"/>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9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41321,0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98"/>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9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99"/>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9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арнайы резерві есебін іс-шаралар өткізу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22419,0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0"/>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10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1"/>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02"/>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03"/>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Соснов ауылдық округі</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04"/>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0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05"/>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10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06"/>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07"/>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08"/>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0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Теңіз ауылдық округі </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09"/>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0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0"/>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1"/>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Боровское ауылы</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91752,0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12"/>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1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1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1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арнайы резерві есебін іс-шаралар өткізу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44955,0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1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15"/>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16"/>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17"/>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18"/>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1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