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9c1b" w14:textId="7ea9c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2016 жылғы 13 маусымдағы № 29 шешімі. Қостанай облысының Әділет департаментінде 2016 жылғы 28 маусымда № 6500 болып тіркелді. Күші жойылды - Қостанай облысы Сарыкөл ауданы мәслихатының 2017 жылғы 24 ақпандағы № 76 шешімімен</w:t>
      </w:r>
    </w:p>
    <w:p>
      <w:pPr>
        <w:spacing w:after="0"/>
        <w:ind w:left="0"/>
        <w:jc w:val="left"/>
      </w:pPr>
      <w:r>
        <w:rPr>
          <w:rFonts w:ascii="Times New Roman"/>
          <w:b w:val="false"/>
          <w:i w:val="false"/>
          <w:color w:val="ff0000"/>
          <w:sz w:val="28"/>
        </w:rPr>
        <w:t xml:space="preserve">      Ескерту. Күші жойылды - Қостанай облысы Сарыкөл ауданы мәслихатының 24.02.2017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"Сарыкөл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"Сарыкөл аудандық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13 маусымдағы</w:t>
            </w:r>
            <w:r>
              <w:br/>
            </w:r>
            <w:r>
              <w:rPr>
                <w:rFonts w:ascii="Times New Roman"/>
                <w:b w:val="false"/>
                <w:i w:val="false"/>
                <w:color w:val="000000"/>
                <w:sz w:val="20"/>
              </w:rPr>
              <w:t>№ 29 шешімімен бекітілген</w:t>
            </w:r>
          </w:p>
        </w:tc>
      </w:tr>
    </w:tbl>
    <w:bookmarkStart w:name="z13" w:id="0"/>
    <w:p>
      <w:pPr>
        <w:spacing w:after="0"/>
        <w:ind w:left="0"/>
        <w:jc w:val="left"/>
      </w:pPr>
      <w:r>
        <w:rPr>
          <w:rFonts w:ascii="Times New Roman"/>
          <w:b/>
          <w:i w:val="false"/>
          <w:color w:val="000000"/>
        </w:rPr>
        <w:t xml:space="preserve"> "Сарыкөл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"Сарыкөл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Бағалау жүргізу үшін "Б" корпусы қызметшісін мемлекеттік лауазымға тағайындау және мемлекеттік лауазымнан босату құқығы бар Сарыкөл аудандық </w:t>
      </w:r>
      <w:r>
        <w:br/>
      </w:r>
      <w:r>
        <w:rPr>
          <w:rFonts w:ascii="Times New Roman"/>
          <w:b w:val="false"/>
          <w:i w:val="false"/>
          <w:color w:val="000000"/>
          <w:sz w:val="28"/>
        </w:rPr>
        <w:t>
      </w:t>
      </w:r>
      <w:r>
        <w:rPr>
          <w:rFonts w:ascii="Times New Roman"/>
          <w:b w:val="false"/>
          <w:i w:val="false"/>
          <w:color w:val="000000"/>
          <w:sz w:val="28"/>
        </w:rPr>
        <w:t>мәслихатының хатшысы Бағалау жөніндегі комиссия құрады., ұйымдастыру-бақылау және кадрлармен жұмыс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отырысы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"Сарыкөл аудандық мәслихатының аппараты" мемлекеттік мекемесінің бас маманы (бұдан әрі - бас маман) табылады. Бас маман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"Б" корпусы қызметшісі жұмысының функционалдық бағытымен байланысатын, нақты аяқталу нысаны бар қолжетімді, іске асатын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ұйымдастыру-бақылау және кадрлармен жұмыс бөліміне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Ұйымдастыру-бақылау және кадрлармен жұмыс бөлімі Бағалау жөніндегі комиссия төрағасының келісімі бойынша бағалауды жүргізу кестесін қалыптастырды.</w:t>
      </w:r>
      <w:r>
        <w:br/>
      </w:r>
      <w:r>
        <w:rPr>
          <w:rFonts w:ascii="Times New Roman"/>
          <w:b w:val="false"/>
          <w:i w:val="false"/>
          <w:color w:val="000000"/>
          <w:sz w:val="28"/>
        </w:rPr>
        <w:t>
      </w:t>
      </w:r>
      <w:r>
        <w:rPr>
          <w:rFonts w:ascii="Times New Roman"/>
          <w:b w:val="false"/>
          <w:i w:val="false"/>
          <w:color w:val="000000"/>
          <w:sz w:val="28"/>
        </w:rPr>
        <w:t>Ұйымдастыру-бақылау және кадрлармен жұмыс бөлімі бағалауға жататын "Б" корпусы қызметшісін және бағалауды жүзеге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ұйымдастыру-бақылау және кадлармен жұмыс бөлімі берген "Б" корпусының қызметшісінің еңбек тәртібін бұзғаны туралы мәліметтерін ескере отырып, бағалау парағында берілген деректердің растығын қарап,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ұйымдастыру-бақылау және кадрлармен жұмыс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 жүргізу үшін "Б" корпусының қызметшісі тікелей басшысына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дұрыстығы тұрғысынан қарап, түзетулер (болған жағдайда) еңгізеді және келіседі.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ұйымдастыру-бақылау және кадрлармен жұмыс бөлімінің қызметкері және "Б" корпусы қызметшісінің тікелей басшысы еркін түрде танысудан бас тарту туралы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қызметшісінің қарамағындағы қызметкерлерді;</w:t>
      </w:r>
      <w:r>
        <w:br/>
      </w:r>
      <w:r>
        <w:rPr>
          <w:rFonts w:ascii="Times New Roman"/>
          <w:b w:val="false"/>
          <w:i w:val="false"/>
          <w:color w:val="000000"/>
          <w:sz w:val="28"/>
        </w:rPr>
        <w:t>
      </w:t>
      </w:r>
      <w:r>
        <w:rPr>
          <w:rFonts w:ascii="Times New Roman"/>
          <w:b w:val="false"/>
          <w:i w:val="false"/>
          <w:color w:val="000000"/>
          <w:sz w:val="28"/>
        </w:rPr>
        <w:t>3) қарамағында қызметкерлер болмаған жағдайда – "Б" корпусының қызметшісі жұмыс істейтін құрылымдық бөлімшеде лауазымдар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тұлғалардың тізбесін (үштен аспайтын) "Б" корпусы қызметшісінің лауазымдық</w:t>
      </w:r>
      <w:r>
        <w:br/>
      </w:r>
      <w:r>
        <w:rPr>
          <w:rFonts w:ascii="Times New Roman"/>
          <w:b w:val="false"/>
          <w:i w:val="false"/>
          <w:color w:val="000000"/>
          <w:sz w:val="28"/>
        </w:rPr>
        <w:t>
      </w:t>
      </w:r>
      <w:r>
        <w:rPr>
          <w:rFonts w:ascii="Times New Roman"/>
          <w:b w:val="false"/>
          <w:i w:val="false"/>
          <w:color w:val="000000"/>
          <w:sz w:val="28"/>
        </w:rPr>
        <w:t>міндеттерінен және қызметтік өзара әрекеттестігінен шыға отырып, ұйымдастыру-бақылау және кадрлармен жұмыс бөлімі бағалау жүргізілуіне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ұйымдастыру-бақылау және кадрлармен жұмыс бөлімі жіберіледі.</w:t>
      </w:r>
      <w:r>
        <w:br/>
      </w:r>
      <w:r>
        <w:rPr>
          <w:rFonts w:ascii="Times New Roman"/>
          <w:b w:val="false"/>
          <w:i w:val="false"/>
          <w:color w:val="000000"/>
          <w:sz w:val="28"/>
        </w:rPr>
        <w:t>
      </w:t>
      </w:r>
      <w:r>
        <w:rPr>
          <w:rFonts w:ascii="Times New Roman"/>
          <w:b w:val="false"/>
          <w:i w:val="false"/>
          <w:color w:val="000000"/>
          <w:sz w:val="28"/>
        </w:rPr>
        <w:t>33. Ұйымдастыру-бақылау және кадрлармен жұмыс бөлімі айналмалы бағалаудың орта бағасын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Ұйымдастыру-бақылау және кадрлармен жұмыс бөлімімен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мәні).</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Жылдың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Ұйымдастыру-бақылау және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Ұйымдастыру-бақылау және кадрлармен жұмыс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w:t>
      </w:r>
      <w:r>
        <w:rPr>
          <w:rFonts w:ascii="Times New Roman"/>
          <w:b w:val="false"/>
          <w:i w:val="false"/>
          <w:color w:val="000000"/>
          <w:sz w:val="28"/>
        </w:rPr>
        <w:t>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қызметінің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ұйымдастыру-бақылау және кадлармен жұмыс бөлімі қате жіберсе.</w:t>
      </w:r>
      <w:r>
        <w:br/>
      </w:r>
      <w:r>
        <w:rPr>
          <w:rFonts w:ascii="Times New Roman"/>
          <w:b w:val="false"/>
          <w:i w:val="false"/>
          <w:color w:val="000000"/>
          <w:sz w:val="28"/>
        </w:rPr>
        <w:t>
      </w:t>
      </w:r>
      <w:r>
        <w:rPr>
          <w:rFonts w:ascii="Times New Roman"/>
          <w:b w:val="false"/>
          <w:i w:val="false"/>
          <w:color w:val="000000"/>
          <w:sz w:val="28"/>
        </w:rPr>
        <w:t>41. Ұйымдастыру-бақылау және кадрлармен жұмыс бөлімі "Б" корпусының қызметшісін бағалау нәтижелерімен ол аяқталған күннен бастап екі жұмыс күні ішінде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 тізіміне енгізуге кедергі бола алмайды. Бұл жағдайда ұйымдастыру-бақылау және кадрлармен жұмыс бөлімінің қызметкері еркін түрде танысудан бас тарту туралы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ұйымдастыру-бақылау және кадрлармен жұмыс бөлімінде сақталады.</w:t>
      </w:r>
      <w:r>
        <w:br/>
      </w:r>
      <w:r>
        <w:rPr>
          <w:rFonts w:ascii="Times New Roman"/>
          <w:b w:val="false"/>
          <w:i w:val="false"/>
          <w:color w:val="000000"/>
          <w:sz w:val="28"/>
        </w:rPr>
        <w:t>
</w:t>
      </w:r>
    </w:p>
    <w:bookmarkStart w:name="z12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"Сарыкөл аудандық мәслихатының аппараты" мемлекеттік мекемесі қабылданған шешім туралы ақпаратты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45.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46.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47.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48."Б"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49.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50.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51. "Б" корпусы қызметшілерінің қызметін бағалау нәтижелері олардың қызмет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43"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______________ Т.А.Ә. </w:t>
      </w:r>
      <w:r>
        <w:rPr>
          <w:rFonts w:ascii="Times New Roman"/>
          <w:b w:val="false"/>
          <w:i/>
          <w:color w:val="000000"/>
          <w:sz w:val="28"/>
        </w:rPr>
        <w:t>(болған 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2"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__________ жыл</w:t>
      </w:r>
      <w:r>
        <w:br/>
      </w:r>
      <w:r>
        <w:rPr>
          <w:rFonts w:ascii="Times New Roman"/>
          <w:b/>
          <w:i w:val="false"/>
          <w:color w:val="000000"/>
        </w:rPr>
        <w:t>(бағаланатын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220"/>
        <w:gridCol w:w="1635"/>
        <w:gridCol w:w="1635"/>
        <w:gridCol w:w="1928"/>
        <w:gridCol w:w="1636"/>
        <w:gridCol w:w="1636"/>
        <w:gridCol w:w="524"/>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______________ Т.А.Ә. </w:t>
      </w:r>
      <w:r>
        <w:rPr>
          <w:rFonts w:ascii="Times New Roman"/>
          <w:b w:val="false"/>
          <w:i/>
          <w:color w:val="000000"/>
          <w:sz w:val="28"/>
        </w:rPr>
        <w:t>(болған 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2"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68"/>
        <w:gridCol w:w="4015"/>
        <w:gridCol w:w="2608"/>
        <w:gridCol w:w="1584"/>
        <w:gridCol w:w="789"/>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______________ Т.А.Ә. </w:t>
      </w:r>
      <w:r>
        <w:rPr>
          <w:rFonts w:ascii="Times New Roman"/>
          <w:b w:val="false"/>
          <w:i/>
          <w:color w:val="000000"/>
          <w:sz w:val="28"/>
        </w:rPr>
        <w:t>(болған 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1" w:id="17"/>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2131"/>
        <w:gridCol w:w="5126"/>
        <w:gridCol w:w="2954"/>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5"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 Күні:___________________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 Күні: 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