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359df" w14:textId="64359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2016 жылғы 1 сәуірдегі № 12 шешімі. Қостанай облысының Әділет департаментінде 2016 жылғы 15 сәуірде № 6289 болып тіркелді. Күші жойылды - Қостанай облысы Федоров ауданы мәслихатының 2019 жылғы 26 сәуірдегі № 340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Қостанай облысы Федоров ауданы мәслихатының 26.04.2019 </w:t>
      </w:r>
      <w:r>
        <w:rPr>
          <w:rFonts w:ascii="Times New Roman"/>
          <w:b w:val="false"/>
          <w:i w:val="false"/>
          <w:color w:val="000000"/>
          <w:sz w:val="28"/>
        </w:rPr>
        <w:t>№ 340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2015 жылғы 23 қарашадағы Қазақстан Республикасы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Федоров аудандық мәслихаты </w:t>
      </w:r>
      <w:r>
        <w:rPr>
          <w:rFonts w:ascii="Times New Roman"/>
          <w:b/>
          <w:i w:val="false"/>
          <w:color w:val="000000"/>
          <w:sz w:val="28"/>
        </w:rPr>
        <w:t>ШЕШІ</w:t>
      </w:r>
      <w:r>
        <w:rPr>
          <w:rFonts w:ascii="Times New Roman"/>
          <w:b/>
          <w:i w:val="false"/>
          <w:color w:val="000000"/>
          <w:sz w:val="28"/>
        </w:rPr>
        <w:t>М ҚАБЫЛДАДЫ</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аудандық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r>
        <w:br/>
      </w: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 және 2016 жылғы 1 қаңтардан бастап туындаған қатынастарға таратылады.</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Жданова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Бекенов</w:t>
            </w:r>
            <w:r>
              <w:rPr>
                <w:rFonts w:ascii="Times New Roman"/>
                <w:b w:val="false"/>
                <w:i w:val="false"/>
                <w:color w:val="000000"/>
                <w:sz w:val="20"/>
              </w:rPr>
              <w:t>
</w:t>
            </w:r>
          </w:p>
        </w:tc>
      </w:tr>
    </w:tbl>
    <w:bookmarkStart w:name="z9" w:id="1"/>
    <w:p>
      <w:pPr>
        <w:spacing w:after="0"/>
        <w:ind w:left="0"/>
        <w:jc w:val="both"/>
      </w:pPr>
      <w:r>
        <w:rPr>
          <w:rFonts w:ascii="Times New Roman"/>
          <w:b w:val="false"/>
          <w:i w:val="false"/>
          <w:color w:val="000000"/>
          <w:sz w:val="28"/>
        </w:rPr>
        <w:t>
      "Федоров ауданының экономика</w:t>
      </w:r>
      <w:r>
        <w:br/>
      </w:r>
      <w:r>
        <w:rPr>
          <w:rFonts w:ascii="Times New Roman"/>
          <w:b w:val="false"/>
          <w:i w:val="false"/>
          <w:color w:val="000000"/>
          <w:sz w:val="28"/>
        </w:rPr>
        <w:t xml:space="preserve">
      </w:t>
      </w:r>
      <w:r>
        <w:rPr>
          <w:rFonts w:ascii="Times New Roman"/>
          <w:b w:val="false"/>
          <w:i w:val="false"/>
          <w:color w:val="000000"/>
          <w:sz w:val="28"/>
        </w:rPr>
        <w:t>және қаржы бөлімі" мемлекеттік</w:t>
      </w:r>
      <w:r>
        <w:br/>
      </w:r>
      <w:r>
        <w:rPr>
          <w:rFonts w:ascii="Times New Roman"/>
          <w:b w:val="false"/>
          <w:i w:val="false"/>
          <w:color w:val="000000"/>
          <w:sz w:val="28"/>
        </w:rPr>
        <w:t xml:space="preserve">
      </w:t>
      </w:r>
      <w:r>
        <w:rPr>
          <w:rFonts w:ascii="Times New Roman"/>
          <w:b w:val="false"/>
          <w:i w:val="false"/>
          <w:color w:val="000000"/>
          <w:sz w:val="28"/>
        </w:rPr>
        <w:t>мекемесінің басшысы</w:t>
      </w:r>
      <w:r>
        <w:br/>
      </w:r>
      <w:r>
        <w:rPr>
          <w:rFonts w:ascii="Times New Roman"/>
          <w:b w:val="false"/>
          <w:i w:val="false"/>
          <w:color w:val="000000"/>
          <w:sz w:val="28"/>
        </w:rPr>
        <w:t xml:space="preserve">
      </w:t>
      </w:r>
      <w:r>
        <w:rPr>
          <w:rFonts w:ascii="Times New Roman"/>
          <w:b w:val="false"/>
          <w:i w:val="false"/>
          <w:color w:val="000000"/>
          <w:sz w:val="28"/>
        </w:rPr>
        <w:t>____________________ В. Гринак</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