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e16a" w14:textId="101e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2016 жылғы 11 мамырдағы № 32 шешімі. Қостанай облысының Әділет департаментінде 2016 жылғы 6 маусымда № 6428 болып тіркелді. Күші жойылды - Қостанай облысы Федоров ауданы мәслихатының 2017 жылғы 21 ақпандағы № 105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Федоров ауданы мәслихатының 21.02.2017 </w:t>
      </w:r>
      <w:r>
        <w:rPr>
          <w:rFonts w:ascii="Times New Roman"/>
          <w:b w:val="false"/>
          <w:i w:val="false"/>
          <w:color w:val="ff0000"/>
          <w:sz w:val="28"/>
        </w:rPr>
        <w:t>№ 105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"Федоров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Федоров аудандық мәслихатының аппарат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11 мамырдағы</w:t>
            </w:r>
            <w:r>
              <w:br/>
            </w:r>
            <w:r>
              <w:rPr>
                <w:rFonts w:ascii="Times New Roman"/>
                <w:b w:val="false"/>
                <w:i w:val="false"/>
                <w:color w:val="000000"/>
                <w:sz w:val="20"/>
              </w:rPr>
              <w:t>№ 32 шешімімен бекітілген</w:t>
            </w:r>
          </w:p>
        </w:tc>
      </w:tr>
    </w:tbl>
    <w:bookmarkStart w:name="z10" w:id="0"/>
    <w:p>
      <w:pPr>
        <w:spacing w:after="0"/>
        <w:ind w:left="0"/>
        <w:jc w:val="left"/>
      </w:pPr>
      <w:r>
        <w:rPr>
          <w:rFonts w:ascii="Times New Roman"/>
          <w:b/>
          <w:i w:val="false"/>
          <w:color w:val="000000"/>
        </w:rPr>
        <w:t xml:space="preserve"> "Федоров аудандық мәслихатының аппараты" мемлекеттік мекемесінің "Б" корпусы 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"Федоров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тіркелген) сәйкес әзірленді және "Федоров аудандық мәслихатының аппараты" мемлекеттік мекемесінің "Б" корпусының мемлекеттік әкімшілік қызметшілерінің (бұдан әрі – "Б" корпусы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Федоров аудандық мәслихатының хатшысымен "Б" корпусы қызметшісінің қызметін бағалауды өткізу үшін Бағалау жөніндегі комиссия (бұдан әрі - Комиссия) құрылады, "Федоров аудандық мәслихатының аппараты" мемлекеттік мекемесінің ұйымдастыру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Комиссия отырысы егер оған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Комиссияның төрағасы не мүшесі болмаған жағдайда, оларды алмастыру бағалау жөніндегі комиссия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Комиссияның хатшысы болып "Федоров аудандық мәслихатының аппараты" мемлекеттік мекемесінің ұйымдастыру бөлімінің кадрлық іс жүргізуге жауапты қызметшісі табылады. Комиссияның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жеке жұмыс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"Б" корпусы қызметшісі жұмысының функционалды бағытымен байланысты, нақты аяқтау нысанына ие, қолжетімді, іске асатын іс-шаралар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салыстыру арқылы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ұйымдастыру бөліміне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Ұйымдастыру бөлімі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Ұйымдастыру бөлімі бағалауға жататын "Б" корпусы қызметшісін және бағалауды жүзеге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органмен өз ерекшелігіне сүйеніп белгіленеді және атқарылған жұмыстың көлемі мен күрделігін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органдардың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немесе түрі үшін "Б" корпусының қызметшісі тікелей басшыдан бекітілген шкалаға сәйкес "+1"-ден "+5"-ке дейін баллға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ұйымдастыру бөлімі,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 фактілері туралы ұйымдастыру бөлімі берген мәліметтерін есепке ала отырып,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Комиссияның отырысына жіберуге кедергі бола алмайды. Бұл жағдайда ұйымдастыру бөлімінің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жоспарының орындалуын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Комиссияның отырысына жіберуге кедергі бола алмайды. Бұл жағдайда ұйымдастыру бөлімінің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 xml:space="preserve">2) "Б" корпусы қызметшісіне бағыныштылардың; </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тұлғалардың тізбесі (үштен аспайтын) "Б" корпусы қызметшісінің лауазымдық міндеттерінен және қызметтік өзара әрекеттестігіне қарай ұйымдастыру бөлімі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күнінен бастап екі жұмыс күні ішінде ұйымдастыру бөліміне жіберіледі.</w:t>
      </w:r>
      <w:r>
        <w:br/>
      </w:r>
      <w:r>
        <w:rPr>
          <w:rFonts w:ascii="Times New Roman"/>
          <w:b w:val="false"/>
          <w:i w:val="false"/>
          <w:color w:val="000000"/>
          <w:sz w:val="28"/>
        </w:rPr>
        <w:t>
      </w:t>
      </w:r>
      <w:r>
        <w:rPr>
          <w:rFonts w:ascii="Times New Roman"/>
          <w:b w:val="false"/>
          <w:i w:val="false"/>
          <w:color w:val="000000"/>
          <w:sz w:val="28"/>
        </w:rPr>
        <w:t>33. Ұйымдастыру бөлімі айналмалы бағалаудың орташа мағынасын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мұндағы</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(қоса алғанда) дейін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Ұйымдастыру бөлімі "Б" корпусы қызметшісінің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xml:space="preserve">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мұндағы</w:t>
      </w:r>
      <w:r>
        <w:br/>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 жылдық баға;</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 есептік тоқсандардың орта бағасы (орта арифметикалық мәні).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 қосылады,</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xml:space="preserve">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 жеке жұмыс жоспарын орындау бағасы (орта арифметикалық мәні);</w:t>
      </w:r>
      <w:r>
        <w:br/>
      </w:r>
      <w:r>
        <w:rPr>
          <w:rFonts w:ascii="Times New Roman"/>
          <w:b w:val="false"/>
          <w:i w:val="false"/>
          <w:color w:val="000000"/>
          <w:sz w:val="28"/>
        </w:rPr>
        <w:t xml:space="preserve">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Жылдық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3-тен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4-тен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Ұйымдастыру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Ұйымдастыру бөлімі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 xml:space="preserve">2) толтырылған айналмалы бағалау парағын (жылдық бағалау үшін); </w:t>
      </w:r>
      <w:r>
        <w:br/>
      </w:r>
      <w:r>
        <w:rPr>
          <w:rFonts w:ascii="Times New Roman"/>
          <w:b w:val="false"/>
          <w:i w:val="false"/>
          <w:color w:val="000000"/>
          <w:sz w:val="28"/>
        </w:rPr>
        <w:t>
      </w:t>
      </w:r>
      <w:r>
        <w:rPr>
          <w:rFonts w:ascii="Times New Roman"/>
          <w:b w:val="false"/>
          <w:i w:val="false"/>
          <w:color w:val="000000"/>
          <w:sz w:val="28"/>
        </w:rPr>
        <w:t xml:space="preserve">3) "Б" корпусы қызметшісінің лауазымдық нұсқаулығын; </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бағалау нәтижелерін бекіту;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көп болса.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ұйымдастыру бөлімі "Б" корпусы қызметшісін бағалау нәтижесін санауда қате жіберген жағдайда.</w:t>
      </w:r>
      <w:r>
        <w:br/>
      </w:r>
      <w:r>
        <w:rPr>
          <w:rFonts w:ascii="Times New Roman"/>
          <w:b w:val="false"/>
          <w:i w:val="false"/>
          <w:color w:val="000000"/>
          <w:sz w:val="28"/>
        </w:rPr>
        <w:t>
      </w:t>
      </w:r>
      <w:r>
        <w:rPr>
          <w:rFonts w:ascii="Times New Roman"/>
          <w:b w:val="false"/>
          <w:i w:val="false"/>
          <w:color w:val="000000"/>
          <w:sz w:val="28"/>
        </w:rPr>
        <w:t>41. Ұйымдастыру бөлімі бағалау нәтижелерімен ол аяқталған соң екі жұмыс күні ішінде "Б" корпусы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ұйымдастыру бөлімі еркін нысанда танысудан бас тарту туралы актісін құрайды.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 бөлімінде сақталады.</w:t>
      </w:r>
      <w:r>
        <w:br/>
      </w:r>
      <w:r>
        <w:rPr>
          <w:rFonts w:ascii="Times New Roman"/>
          <w:b w:val="false"/>
          <w:i w:val="false"/>
          <w:color w:val="000000"/>
          <w:sz w:val="28"/>
        </w:rPr>
        <w:t>
</w:t>
      </w:r>
    </w:p>
    <w:bookmarkStart w:name="z12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оны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корпусынің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қызметшілерінің қызметін бағалау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9"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5044"/>
        <w:gridCol w:w="334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4"/>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5"/>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6"/>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іс-шаралар мемлекеттік органның стратегиялық мақсатына (мақсаттарына), ал ол (олар) болмаған жағдайда қызметшінің функционалдық міндеттеріне жету бағытын есепке ала отырып анықталады. Іс-шаралардың саны мен күрделілігі мемлекеттік органға сәйкес келуі тиіс.</w:t>
      </w:r>
      <w:r>
        <w:br/>
      </w:r>
      <w:r>
        <w:rPr>
          <w:rFonts w:ascii="Times New Roman"/>
          <w:b w:val="false"/>
          <w:i w:val="false"/>
          <w:color w:val="000000"/>
          <w:sz w:val="28"/>
        </w:rPr>
        <w:t>
      Қызметші                                                Тікелей басшысы</w:t>
      </w:r>
      <w:r>
        <w:br/>
      </w:r>
      <w:r>
        <w:rPr>
          <w:rFonts w:ascii="Times New Roman"/>
          <w:b w:val="false"/>
          <w:i w:val="false"/>
          <w:color w:val="000000"/>
          <w:sz w:val="28"/>
        </w:rPr>
        <w:t>
      _________________________________                  ___________________________</w:t>
      </w:r>
      <w:r>
        <w:br/>
      </w:r>
      <w:r>
        <w:rPr>
          <w:rFonts w:ascii="Times New Roman"/>
          <w:b w:val="false"/>
          <w:i w:val="false"/>
          <w:color w:val="000000"/>
          <w:sz w:val="28"/>
        </w:rPr>
        <w:t>
      Т.А.Ә. (болған жағдайда)                                Т.А.Ә. (болған жағдайда)</w:t>
      </w:r>
      <w:r>
        <w:br/>
      </w:r>
      <w:r>
        <w:rPr>
          <w:rFonts w:ascii="Times New Roman"/>
          <w:b w:val="false"/>
          <w:i w:val="false"/>
          <w:color w:val="000000"/>
          <w:sz w:val="28"/>
        </w:rPr>
        <w:t>
      күні______________________________                 күні___________________</w:t>
      </w:r>
      <w:r>
        <w:br/>
      </w:r>
      <w:r>
        <w:rPr>
          <w:rFonts w:ascii="Times New Roman"/>
          <w:b w:val="false"/>
          <w:i w:val="false"/>
          <w:color w:val="000000"/>
          <w:sz w:val="28"/>
        </w:rPr>
        <w:t>
      қолы_____________________________                  қолы______________________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64" w:id="17"/>
    <w:p>
      <w:pPr>
        <w:spacing w:after="0"/>
        <w:ind w:left="0"/>
        <w:jc w:val="left"/>
      </w:pPr>
      <w:r>
        <w:rPr>
          <w:rFonts w:ascii="Times New Roman"/>
          <w:b/>
          <w:i w:val="false"/>
          <w:color w:val="000000"/>
        </w:rPr>
        <w:t xml:space="preserve"> Бағалау парағы</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113"/>
        <w:gridCol w:w="1556"/>
        <w:gridCol w:w="1556"/>
        <w:gridCol w:w="2113"/>
        <w:gridCol w:w="1927"/>
        <w:gridCol w:w="1557"/>
        <w:gridCol w:w="445"/>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басшысының бағалауы</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тәртібін бұзу туралы мәліметтер</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тәртібін бұзу туралы мәліметтер</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9"/>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21"/>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1"/>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Қызметші                                                Тікелей басшысы</w:t>
      </w:r>
      <w:r>
        <w:br/>
      </w:r>
      <w:r>
        <w:rPr>
          <w:rFonts w:ascii="Times New Roman"/>
          <w:b w:val="false"/>
          <w:i w:val="false"/>
          <w:color w:val="000000"/>
          <w:sz w:val="28"/>
        </w:rPr>
        <w:t>
      _________________________________                  ___________________________</w:t>
      </w:r>
      <w:r>
        <w:br/>
      </w:r>
      <w:r>
        <w:rPr>
          <w:rFonts w:ascii="Times New Roman"/>
          <w:b w:val="false"/>
          <w:i w:val="false"/>
          <w:color w:val="000000"/>
          <w:sz w:val="28"/>
        </w:rPr>
        <w:t>
      Т.А.Ә. (болған жағдайда)                                Т.А.Ә. (болған жағдайда)</w:t>
      </w:r>
      <w:r>
        <w:br/>
      </w:r>
      <w:r>
        <w:rPr>
          <w:rFonts w:ascii="Times New Roman"/>
          <w:b w:val="false"/>
          <w:i w:val="false"/>
          <w:color w:val="000000"/>
          <w:sz w:val="28"/>
        </w:rPr>
        <w:t>
      күні______________________________                 күні___________________</w:t>
      </w:r>
      <w:r>
        <w:br/>
      </w:r>
      <w:r>
        <w:rPr>
          <w:rFonts w:ascii="Times New Roman"/>
          <w:b w:val="false"/>
          <w:i w:val="false"/>
          <w:color w:val="000000"/>
          <w:sz w:val="28"/>
        </w:rPr>
        <w:t>
      қолы_____________________________                  қолы______________________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9" w:id="22"/>
    <w:p>
      <w:pPr>
        <w:spacing w:after="0"/>
        <w:ind w:left="0"/>
        <w:jc w:val="left"/>
      </w:pPr>
      <w:r>
        <w:rPr>
          <w:rFonts w:ascii="Times New Roman"/>
          <w:b/>
          <w:i w:val="false"/>
          <w:color w:val="000000"/>
        </w:rPr>
        <w:t xml:space="preserve"> Бағалау парағы</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1967"/>
        <w:gridCol w:w="4223"/>
        <w:gridCol w:w="2440"/>
        <w:gridCol w:w="1482"/>
        <w:gridCol w:w="658"/>
      </w:tblGrid>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2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Басшысының бағалау нәтижелері</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2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2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2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Қызметші                                                Тікелей басшысы</w:t>
      </w:r>
      <w:r>
        <w:br/>
      </w:r>
      <w:r>
        <w:rPr>
          <w:rFonts w:ascii="Times New Roman"/>
          <w:b w:val="false"/>
          <w:i w:val="false"/>
          <w:color w:val="000000"/>
          <w:sz w:val="28"/>
        </w:rPr>
        <w:t>
      _________________________________                  ___________________________</w:t>
      </w:r>
      <w:r>
        <w:br/>
      </w:r>
      <w:r>
        <w:rPr>
          <w:rFonts w:ascii="Times New Roman"/>
          <w:b w:val="false"/>
          <w:i w:val="false"/>
          <w:color w:val="000000"/>
          <w:sz w:val="28"/>
        </w:rPr>
        <w:t>
      Т.А.Ә. (болған жағдайда)                                Т.А.Ә. (болған жағдайда)</w:t>
      </w:r>
      <w:r>
        <w:br/>
      </w:r>
      <w:r>
        <w:rPr>
          <w:rFonts w:ascii="Times New Roman"/>
          <w:b w:val="false"/>
          <w:i w:val="false"/>
          <w:color w:val="000000"/>
          <w:sz w:val="28"/>
        </w:rPr>
        <w:t>
      күні______________________________                 күні___________________</w:t>
      </w:r>
      <w:r>
        <w:br/>
      </w:r>
      <w:r>
        <w:rPr>
          <w:rFonts w:ascii="Times New Roman"/>
          <w:b w:val="false"/>
          <w:i w:val="false"/>
          <w:color w:val="000000"/>
          <w:sz w:val="28"/>
        </w:rPr>
        <w:t>
      қолы_____________________________                  қолы______________________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13" w:id="28"/>
    <w:p>
      <w:pPr>
        <w:spacing w:after="0"/>
        <w:ind w:left="0"/>
        <w:jc w:val="left"/>
      </w:pPr>
      <w:r>
        <w:rPr>
          <w:rFonts w:ascii="Times New Roman"/>
          <w:b/>
          <w:i w:val="false"/>
          <w:color w:val="000000"/>
        </w:rPr>
        <w:t xml:space="preserve"> Айналмалы бағалау нәтижелері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1951"/>
        <w:gridCol w:w="5278"/>
        <w:gridCol w:w="2705"/>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9"/>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Құзыреттің атауы</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(ұпай)</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30"/>
          <w:p>
            <w:pPr>
              <w:spacing w:after="20"/>
              <w:ind w:left="20"/>
              <w:jc w:val="both"/>
            </w:pPr>
            <w:r>
              <w:rPr>
                <w:rFonts w:ascii="Times New Roman"/>
                <w:b w:val="false"/>
                <w:i w:val="false"/>
                <w:color w:val="000000"/>
                <w:sz w:val="20"/>
              </w:rPr>
              <w:t>Тікелей басшысы</w:t>
            </w:r>
            <w:r>
              <w:br/>
            </w:r>
            <w:r>
              <w:rPr>
                <w:rFonts w:ascii="Times New Roman"/>
                <w:b w:val="false"/>
                <w:i w:val="false"/>
                <w:color w:val="000000"/>
                <w:sz w:val="20"/>
              </w:rPr>
              <w:t>
</w:t>
            </w:r>
          </w:p>
          <w:bookmarkEnd w:id="30"/>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3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1"/>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3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2"/>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3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3"/>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34"/>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34"/>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3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5"/>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білуі</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3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6"/>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білуі</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3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7"/>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8"/>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38"/>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3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9"/>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білуі</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4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0"/>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37" w:id="41"/>
    <w:p>
      <w:pPr>
        <w:spacing w:after="0"/>
        <w:ind w:left="0"/>
        <w:jc w:val="left"/>
      </w:pPr>
      <w:r>
        <w:rPr>
          <w:rFonts w:ascii="Times New Roman"/>
          <w:b/>
          <w:i w:val="false"/>
          <w:color w:val="000000"/>
        </w:rPr>
        <w:t xml:space="preserve"> Бағалау жөніндегі комиссия отырысының хаттамасы</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
      </w:t>
      </w:r>
      <w:r>
        <w:rPr>
          <w:rFonts w:ascii="Times New Roman"/>
          <w:b w:val="false"/>
          <w:i w:val="false"/>
          <w:color w:val="000000"/>
          <w:sz w:val="28"/>
        </w:rPr>
        <w:t>(тоқсан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4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42"/>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мәліметтер</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Комиссиямен бағалау нәтижелерін түзетуі (болған жағдайда)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3"/>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4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4"/>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5"/>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