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c96a" w14:textId="afac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3 маусымдағы № 34 шешімі. Қостанай облысының Әділет департаментінде 2016 жылғы 14 маусымда № 6451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 372 "Федоров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6104 нөмірімен тіркелген, 2016 жылғы 28 қаңтарда "Федоровские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Федоров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3029878,4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637857,0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1645,0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400,0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2389976,4 мың теңге;</w:t>
      </w:r>
      <w:r>
        <w:br/>
      </w:r>
      <w:r>
        <w:rPr>
          <w:rFonts w:ascii="Times New Roman"/>
          <w:b w:val="false"/>
          <w:i w:val="false"/>
          <w:color w:val="000000"/>
          <w:sz w:val="28"/>
        </w:rPr>
        <w:t>
      </w:t>
      </w:r>
      <w:r>
        <w:rPr>
          <w:rFonts w:ascii="Times New Roman"/>
          <w:b w:val="false"/>
          <w:i w:val="false"/>
          <w:color w:val="000000"/>
          <w:sz w:val="28"/>
        </w:rPr>
        <w:t>2) шығындар – 3268184,1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6679,0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25452,0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18773,0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-244984,7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244984,7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Сағнаев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"Федоров ауданының экономика</w:t>
      </w:r>
      <w:r>
        <w:br/>
      </w:r>
      <w:r>
        <w:rPr>
          <w:rFonts w:ascii="Times New Roman"/>
          <w:b w:val="false"/>
          <w:i w:val="false"/>
          <w:color w:val="000000"/>
          <w:sz w:val="28"/>
        </w:rPr>
        <w:t>
      </w:t>
      </w:r>
      <w:r>
        <w:rPr>
          <w:rFonts w:ascii="Times New Roman"/>
          <w:b w:val="false"/>
          <w:i w:val="false"/>
          <w:color w:val="000000"/>
          <w:sz w:val="28"/>
        </w:rPr>
        <w:t>және 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 В. Гринак</w:t>
      </w:r>
      <w:r>
        <w:br/>
      </w:r>
      <w:r>
        <w:rPr>
          <w:rFonts w:ascii="Times New Roman"/>
          <w:b w:val="false"/>
          <w:i w:val="false"/>
          <w:color w:val="000000"/>
          <w:sz w:val="28"/>
        </w:rPr>
        <w:t>
      </w:t>
      </w:r>
      <w:r>
        <w:rPr>
          <w:rFonts w:ascii="Times New Roman"/>
          <w:b w:val="false"/>
          <w:i w:val="false"/>
          <w:color w:val="000000"/>
          <w:sz w:val="28"/>
        </w:rPr>
        <w:t>3 маусым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3 маусымдағы № 34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1-қосымша</w:t>
            </w:r>
          </w:p>
        </w:tc>
      </w:tr>
    </w:tbl>
    <w:bookmarkStart w:name="z32" w:id="0"/>
    <w:p>
      <w:pPr>
        <w:spacing w:after="0"/>
        <w:ind w:left="0"/>
        <w:jc w:val="left"/>
      </w:pPr>
      <w:r>
        <w:rPr>
          <w:rFonts w:ascii="Times New Roman"/>
          <w:b/>
          <w:i w:val="false"/>
          <w:color w:val="000000"/>
        </w:rPr>
        <w:t xml:space="preserve"> Федоров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5"/>
        <w:gridCol w:w="628"/>
        <w:gridCol w:w="975"/>
        <w:gridCol w:w="5853"/>
        <w:gridCol w:w="3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3029878,4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637857,0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278983,0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278983,0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2389976,4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2389976,4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2389976,4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5751"/>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2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3268184,1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1"/>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1918887,0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1505639,0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190170,9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1"/>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4"/>
          <w:p>
            <w:pPr>
              <w:spacing w:after="20"/>
              <w:ind w:left="20"/>
              <w:jc w:val="both"/>
            </w:pPr>
            <w:r>
              <w:rPr>
                <w:rFonts w:ascii="Times New Roman"/>
                <w:b w:val="false"/>
                <w:i w:val="false"/>
                <w:color w:val="000000"/>
                <w:sz w:val="20"/>
              </w:rPr>
              <w:t>ІV</w:t>
            </w:r>
            <w:r>
              <w:br/>
            </w:r>
            <w:r>
              <w:rPr>
                <w:rFonts w:ascii="Times New Roman"/>
                <w:b w:val="false"/>
                <w:i w:val="false"/>
                <w:color w:val="000000"/>
                <w:sz w:val="20"/>
              </w:rPr>
              <w:t>
</w:t>
            </w:r>
          </w:p>
          <w:bookmarkEnd w:id="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5"/>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-244984,7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6"/>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p>
          <w:bookmarkEnd w:id="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244984,7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