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1077" w14:textId="c411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27 қаңтардағы № 16/1 қаулысы. Павлодар облысының Әділет департаментінде 2016 жылғы 04 сәуірде № 5042 болып тіркелді. Күші жойылды - Павлодар облыстық әкімдігінің 2017 жылғы 29 желтоқсандағы № 438/6 (алғаш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29.12.2017 № 438/6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24 қарашадағы "Ақпараттандыру туралы" Заңының </w:t>
      </w:r>
      <w:r>
        <w:rPr>
          <w:rFonts w:ascii="Times New Roman"/>
          <w:b w:val="false"/>
          <w:i w:val="false"/>
          <w:color w:val="000000"/>
          <w:sz w:val="28"/>
        </w:rPr>
        <w:t>10-бабы</w:t>
      </w:r>
      <w:r>
        <w:rPr>
          <w:rFonts w:ascii="Times New Roman"/>
          <w:b w:val="false"/>
          <w:i w:val="false"/>
          <w:color w:val="000000"/>
          <w:sz w:val="28"/>
        </w:rPr>
        <w:t xml:space="preserve"> 15) тармақшасына сәйкес Павлодар облысының әкiмдiгi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Ашық деректердің интернет-порталында орналастырылатын ашық деректер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"Павлодар облысы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 Р.Қ. Оразғұловқа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министрi</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2016 жылғы "</w:t>
            </w:r>
            <w:r>
              <w:rPr>
                <w:rFonts w:ascii="Times New Roman"/>
                <w:b w:val="false"/>
                <w:i/>
                <w:color w:val="000000"/>
                <w:sz w:val="20"/>
                <w:u w:val="single"/>
              </w:rPr>
              <w:t>2</w:t>
            </w:r>
            <w:r>
              <w:rPr>
                <w:rFonts w:ascii="Times New Roman"/>
                <w:b w:val="false"/>
                <w:i/>
                <w:color w:val="000000"/>
                <w:sz w:val="20"/>
              </w:rPr>
              <w:t xml:space="preserve">" </w:t>
            </w:r>
            <w:r>
              <w:rPr>
                <w:rFonts w:ascii="Times New Roman"/>
                <w:b w:val="false"/>
                <w:i/>
                <w:color w:val="000000"/>
                <w:sz w:val="20"/>
                <w:u w:val="single"/>
              </w:rPr>
              <w:t>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"27" қаңтар</w:t>
            </w:r>
            <w:r>
              <w:br/>
            </w:r>
            <w:r>
              <w:rPr>
                <w:rFonts w:ascii="Times New Roman"/>
                <w:b w:val="false"/>
                <w:i w:val="false"/>
                <w:color w:val="000000"/>
                <w:sz w:val="20"/>
              </w:rPr>
              <w:t>№ 16/1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облысының жергілікті атқарушы органдарының</w:t>
      </w:r>
      <w:r>
        <w:br/>
      </w:r>
      <w:r>
        <w:rPr>
          <w:rFonts w:ascii="Times New Roman"/>
          <w:b/>
          <w:i w:val="false"/>
          <w:color w:val="000000"/>
        </w:rPr>
        <w:t>интернет-порталында орналастырылатын ашық</w:t>
      </w:r>
      <w:r>
        <w:br/>
      </w:r>
      <w:r>
        <w:rPr>
          <w:rFonts w:ascii="Times New Roman"/>
          <w:b/>
          <w:i w:val="false"/>
          <w:color w:val="000000"/>
        </w:rPr>
        <w:t>деректердің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6878"/>
        <w:gridCol w:w="384"/>
        <w:gridCol w:w="704"/>
        <w:gridCol w:w="2462"/>
        <w:gridCol w:w="1169"/>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интернет-порталының АЖО арқылы немесе мемлекеттік органдардың API жүйесі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w:t>
            </w:r>
            <w:r>
              <w:br/>
            </w:r>
            <w:r>
              <w:rPr>
                <w:rFonts w:ascii="Times New Roman"/>
                <w:b w:val="false"/>
                <w:i w:val="false"/>
                <w:color w:val="000000"/>
                <w:sz w:val="20"/>
              </w:rPr>
              <w:t>
толық атауы;</w:t>
            </w:r>
            <w:r>
              <w:br/>
            </w:r>
            <w:r>
              <w:rPr>
                <w:rFonts w:ascii="Times New Roman"/>
                <w:b w:val="false"/>
                <w:i w:val="false"/>
                <w:color w:val="000000"/>
                <w:sz w:val="20"/>
              </w:rPr>
              <w:t>
орналасқан мекенжайы;</w:t>
            </w:r>
            <w:r>
              <w:br/>
            </w:r>
            <w:r>
              <w:rPr>
                <w:rFonts w:ascii="Times New Roman"/>
                <w:b w:val="false"/>
                <w:i w:val="false"/>
                <w:color w:val="000000"/>
                <w:sz w:val="20"/>
              </w:rPr>
              <w:t>
есептік шот, БСН;</w:t>
            </w:r>
            <w:r>
              <w:br/>
            </w:r>
            <w:r>
              <w:rPr>
                <w:rFonts w:ascii="Times New Roman"/>
                <w:b w:val="false"/>
                <w:i w:val="false"/>
                <w:color w:val="000000"/>
                <w:sz w:val="20"/>
              </w:rPr>
              <w:t>
жұмыс уақыты;</w:t>
            </w:r>
            <w:r>
              <w:br/>
            </w:r>
            <w:r>
              <w:rPr>
                <w:rFonts w:ascii="Times New Roman"/>
                <w:b w:val="false"/>
                <w:i w:val="false"/>
                <w:color w:val="000000"/>
                <w:sz w:val="20"/>
              </w:rPr>
              <w:t>
байланыс телефоны;</w:t>
            </w:r>
            <w:r>
              <w:br/>
            </w:r>
            <w:r>
              <w:rPr>
                <w:rFonts w:ascii="Times New Roman"/>
                <w:b w:val="false"/>
                <w:i w:val="false"/>
                <w:color w:val="000000"/>
                <w:sz w:val="20"/>
              </w:rPr>
              <w:t>
басшының және оның орынбасарларының жеке қабылдау кестесі, жеке қабылдауды ұйымдастыру үшін жауапты тұлғалардың ТАӘ;</w:t>
            </w:r>
            <w:r>
              <w:br/>
            </w:r>
            <w:r>
              <w:rPr>
                <w:rFonts w:ascii="Times New Roman"/>
                <w:b w:val="false"/>
                <w:i w:val="false"/>
                <w:color w:val="000000"/>
                <w:sz w:val="20"/>
              </w:rPr>
              <w:t>
байланыс телефондары;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мекеменің ресми интернет-ресурсы;</w:t>
            </w:r>
            <w:r>
              <w:br/>
            </w:r>
            <w:r>
              <w:rPr>
                <w:rFonts w:ascii="Times New Roman"/>
                <w:b w:val="false"/>
                <w:i w:val="false"/>
                <w:color w:val="000000"/>
                <w:sz w:val="20"/>
              </w:rPr>
              <w:t>
жедел желі телефонының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 (бұдан әрі -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қалалар әкімдіктері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құрылымдық бөлімшелері:</w:t>
            </w:r>
            <w:r>
              <w:br/>
            </w:r>
            <w:r>
              <w:rPr>
                <w:rFonts w:ascii="Times New Roman"/>
                <w:b w:val="false"/>
                <w:i w:val="false"/>
                <w:color w:val="000000"/>
                <w:sz w:val="20"/>
              </w:rPr>
              <w:t>
басшының ТАӘ;</w:t>
            </w:r>
            <w:r>
              <w:br/>
            </w:r>
            <w:r>
              <w:rPr>
                <w:rFonts w:ascii="Times New Roman"/>
                <w:b w:val="false"/>
                <w:i w:val="false"/>
                <w:color w:val="000000"/>
                <w:sz w:val="20"/>
              </w:rPr>
              <w:t>
байланыс телефондары;</w:t>
            </w:r>
            <w:r>
              <w:br/>
            </w:r>
            <w:r>
              <w:rPr>
                <w:rFonts w:ascii="Times New Roman"/>
                <w:b w:val="false"/>
                <w:i w:val="false"/>
                <w:color w:val="000000"/>
                <w:sz w:val="20"/>
              </w:rPr>
              <w:t>
электрондық пошта адрестері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w:t>
            </w:r>
            <w:r>
              <w:br/>
            </w:r>
            <w:r>
              <w:rPr>
                <w:rFonts w:ascii="Times New Roman"/>
                <w:b w:val="false"/>
                <w:i w:val="false"/>
                <w:color w:val="000000"/>
                <w:sz w:val="20"/>
              </w:rPr>
              <w:t>
аудандар мен қалалар әкімдіктері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Әкімдіктегі бос орындар туралы мәлімет:</w:t>
            </w:r>
            <w:r>
              <w:br/>
            </w:r>
            <w:r>
              <w:rPr>
                <w:rFonts w:ascii="Times New Roman"/>
                <w:b w:val="false"/>
                <w:i w:val="false"/>
                <w:color w:val="000000"/>
                <w:sz w:val="20"/>
              </w:rPr>
              <w:t xml:space="preserve">
лауазым атауы; </w:t>
            </w:r>
            <w:r>
              <w:br/>
            </w:r>
            <w:r>
              <w:rPr>
                <w:rFonts w:ascii="Times New Roman"/>
                <w:b w:val="false"/>
                <w:i w:val="false"/>
                <w:color w:val="000000"/>
                <w:sz w:val="20"/>
              </w:rPr>
              <w:t>
үміткерлерге қойылатын талаптар;</w:t>
            </w:r>
            <w:r>
              <w:br/>
            </w:r>
            <w:r>
              <w:rPr>
                <w:rFonts w:ascii="Times New Roman"/>
                <w:b w:val="false"/>
                <w:i w:val="false"/>
                <w:color w:val="000000"/>
                <w:sz w:val="20"/>
              </w:rPr>
              <w:t>
кадр мәселелері жөнінде кеңес беретін жауапты тұлғаның деректері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w:t>
            </w:r>
            <w:r>
              <w:br/>
            </w:r>
            <w:r>
              <w:rPr>
                <w:rFonts w:ascii="Times New Roman"/>
                <w:b w:val="false"/>
                <w:i w:val="false"/>
                <w:color w:val="000000"/>
                <w:sz w:val="20"/>
              </w:rPr>
              <w:t>
аудандар мен қалалар әкімдіктері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көрсететін мемлекеттік қызметтердің тізбесі: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w:t>
            </w:r>
            <w:r>
              <w:br/>
            </w:r>
            <w:r>
              <w:rPr>
                <w:rFonts w:ascii="Times New Roman"/>
                <w:b w:val="false"/>
                <w:i w:val="false"/>
                <w:color w:val="000000"/>
                <w:sz w:val="20"/>
              </w:rPr>
              <w:t>
аудандар мен қалалар әкімдіктері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беретін лицензиялар мен рұқсат беру құжаттарының тізбесі</w:t>
            </w:r>
            <w:r>
              <w:br/>
            </w:r>
            <w:r>
              <w:rPr>
                <w:rFonts w:ascii="Times New Roman"/>
                <w:b w:val="false"/>
                <w:i w:val="false"/>
                <w:color w:val="000000"/>
                <w:sz w:val="20"/>
              </w:rPr>
              <w:t>
атауы;</w:t>
            </w:r>
            <w:r>
              <w:br/>
            </w:r>
            <w:r>
              <w:rPr>
                <w:rFonts w:ascii="Times New Roman"/>
                <w:b w:val="false"/>
                <w:i w:val="false"/>
                <w:color w:val="000000"/>
                <w:sz w:val="20"/>
              </w:rPr>
              <w:t>
лицензиялар мен рұқсат беру құжаттарын беру мерзімі және т.с.с.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w:t>
            </w:r>
            <w:r>
              <w:br/>
            </w:r>
            <w:r>
              <w:rPr>
                <w:rFonts w:ascii="Times New Roman"/>
                <w:b w:val="false"/>
                <w:i w:val="false"/>
                <w:color w:val="000000"/>
                <w:sz w:val="20"/>
              </w:rPr>
              <w:t>
аудандар мен қалалар әкімдіктері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органға қарасты мекемелер, соның ішінде:</w:t>
            </w:r>
            <w:r>
              <w:br/>
            </w:r>
            <w:r>
              <w:rPr>
                <w:rFonts w:ascii="Times New Roman"/>
                <w:b w:val="false"/>
                <w:i w:val="false"/>
                <w:color w:val="000000"/>
                <w:sz w:val="20"/>
              </w:rPr>
              <w:t>
толық атауы;</w:t>
            </w:r>
            <w:r>
              <w:br/>
            </w:r>
            <w:r>
              <w:rPr>
                <w:rFonts w:ascii="Times New Roman"/>
                <w:b w:val="false"/>
                <w:i w:val="false"/>
                <w:color w:val="000000"/>
                <w:sz w:val="20"/>
              </w:rPr>
              <w:t>
орналасқан мекен жайы;</w:t>
            </w:r>
            <w:r>
              <w:br/>
            </w:r>
            <w:r>
              <w:rPr>
                <w:rFonts w:ascii="Times New Roman"/>
                <w:b w:val="false"/>
                <w:i w:val="false"/>
                <w:color w:val="000000"/>
                <w:sz w:val="20"/>
              </w:rPr>
              <w:t>
есептік шот, БСН;</w:t>
            </w:r>
            <w:r>
              <w:br/>
            </w:r>
            <w:r>
              <w:rPr>
                <w:rFonts w:ascii="Times New Roman"/>
                <w:b w:val="false"/>
                <w:i w:val="false"/>
                <w:color w:val="000000"/>
                <w:sz w:val="20"/>
              </w:rPr>
              <w:t>
жұмыс уақыты;</w:t>
            </w:r>
            <w:r>
              <w:br/>
            </w:r>
            <w:r>
              <w:rPr>
                <w:rFonts w:ascii="Times New Roman"/>
                <w:b w:val="false"/>
                <w:i w:val="false"/>
                <w:color w:val="000000"/>
                <w:sz w:val="20"/>
              </w:rPr>
              <w:t>
байланыс телефоны;</w:t>
            </w:r>
            <w:r>
              <w:br/>
            </w:r>
            <w:r>
              <w:rPr>
                <w:rFonts w:ascii="Times New Roman"/>
                <w:b w:val="false"/>
                <w:i w:val="false"/>
                <w:color w:val="000000"/>
                <w:sz w:val="20"/>
              </w:rPr>
              <w:t>
мекеменің ресми интернет-ресурсы;</w:t>
            </w:r>
            <w:r>
              <w:br/>
            </w:r>
            <w:r>
              <w:rPr>
                <w:rFonts w:ascii="Times New Roman"/>
                <w:b w:val="false"/>
                <w:i w:val="false"/>
                <w:color w:val="000000"/>
                <w:sz w:val="20"/>
              </w:rPr>
              <w:t>
жедел желі телефонының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w:t>
            </w:r>
            <w:r>
              <w:br/>
            </w:r>
            <w:r>
              <w:rPr>
                <w:rFonts w:ascii="Times New Roman"/>
                <w:b w:val="false"/>
                <w:i w:val="false"/>
                <w:color w:val="000000"/>
                <w:sz w:val="20"/>
              </w:rPr>
              <w:t>
аудандар мен қалалар әкімдіктері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қамтамасыз ететін нысандар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xml:space="preserve">
басшының ТАӘ; </w:t>
            </w:r>
            <w:r>
              <w:br/>
            </w:r>
            <w:r>
              <w:rPr>
                <w:rFonts w:ascii="Times New Roman"/>
                <w:b w:val="false"/>
                <w:i w:val="false"/>
                <w:color w:val="000000"/>
                <w:sz w:val="20"/>
              </w:rPr>
              <w:t xml:space="preserve">
байланыс деректері мен көрсету тәртібін көрсете отырып, жеке және заңды тұлғаларға көрсетілетін қызметтер түрі; </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шаруашылық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ететін нысандар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xml:space="preserve">
басшының ТАӘ; </w:t>
            </w:r>
            <w:r>
              <w:br/>
            </w:r>
            <w:r>
              <w:rPr>
                <w:rFonts w:ascii="Times New Roman"/>
                <w:b w:val="false"/>
                <w:i w:val="false"/>
                <w:color w:val="000000"/>
                <w:sz w:val="20"/>
              </w:rPr>
              <w:t xml:space="preserve">
байланыс деректері мен көрсету тәртібін көрсете отырып, жеке және заңды тұлғаларға көрсетілетін қызметтер түрі; </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шаруашылық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ететін нысандар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xml:space="preserve">
басшының ТАӘ; </w:t>
            </w:r>
            <w:r>
              <w:br/>
            </w:r>
            <w:r>
              <w:rPr>
                <w:rFonts w:ascii="Times New Roman"/>
                <w:b w:val="false"/>
                <w:i w:val="false"/>
                <w:color w:val="000000"/>
                <w:sz w:val="20"/>
              </w:rPr>
              <w:t xml:space="preserve">
байланыс деректері мен көрсету тәртібін көрсете отырып, жеке және заңды тұлғаларға көрсетілетін қызметтер түрі; </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шаруашылық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нысандары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xml:space="preserve">
басшының ТАӘ; </w:t>
            </w:r>
            <w:r>
              <w:br/>
            </w:r>
            <w:r>
              <w:rPr>
                <w:rFonts w:ascii="Times New Roman"/>
                <w:b w:val="false"/>
                <w:i w:val="false"/>
                <w:color w:val="000000"/>
                <w:sz w:val="20"/>
              </w:rPr>
              <w:t xml:space="preserve">
байланыс деректері мен көрсету тәртібін көрсете отырып, жеке және заңды тұлғаларға көрсетілетін қызметтер түрі; </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шаруашылық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 нысандары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xml:space="preserve">
басшының ТАӘ; </w:t>
            </w:r>
            <w:r>
              <w:br/>
            </w:r>
            <w:r>
              <w:rPr>
                <w:rFonts w:ascii="Times New Roman"/>
                <w:b w:val="false"/>
                <w:i w:val="false"/>
                <w:color w:val="000000"/>
                <w:sz w:val="20"/>
              </w:rPr>
              <w:t xml:space="preserve">
байланыс деректері мен көрсету тәртібін көрсете отырып, жеке және заңды тұлғаларға көрсетілетін қызметтер түрі; </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шаруашылық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үйлері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xml:space="preserve">
басшының ТАӘ; </w:t>
            </w:r>
            <w:r>
              <w:br/>
            </w:r>
            <w:r>
              <w:rPr>
                <w:rFonts w:ascii="Times New Roman"/>
                <w:b w:val="false"/>
                <w:i w:val="false"/>
                <w:color w:val="000000"/>
                <w:sz w:val="20"/>
              </w:rPr>
              <w:t xml:space="preserve">
байланыс деректері мен көрсету тәртібін көрсете отырып, жеке және заңды тұлғаларға көрсетілетін қызметтер түрі; </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үйлестіру және әлеуметтік бағдарламалар, денсаулық сақтау басқармалары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үйлері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үйлестіру және әлеуметтік бағдарламалар, денсаулық сақтау басқармалары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үйлері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үйлестіру және әлеуметтік бағдарламалар, денсаулық сақтау басқармалары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ФАП-тар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нысандары туралы деректер (соның ішінде бала бақшалар, барлық меншік түріндегі білім беру мекемелері, қосымша және арнайы орта білім беру мекемелері және Қазақстан Республикасы Білім беру және ғылым министрінің 2013 жылғы 22 ақпандағы № 50 </w:t>
            </w:r>
            <w:r>
              <w:rPr>
                <w:rFonts w:ascii="Times New Roman"/>
                <w:b w:val="false"/>
                <w:i w:val="false"/>
                <w:color w:val="000000"/>
                <w:sz w:val="20"/>
              </w:rPr>
              <w:t>бұйрығына</w:t>
            </w:r>
            <w:r>
              <w:rPr>
                <w:rFonts w:ascii="Times New Roman"/>
                <w:b w:val="false"/>
                <w:i w:val="false"/>
                <w:color w:val="000000"/>
                <w:sz w:val="20"/>
              </w:rPr>
              <w:t xml:space="preserve"> сәйкес барлық білім беру түрлері):</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үйлері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мұрағаттар және құжаттама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мұрағаттар және құжаттама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мұрағаттар және құжаттама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мұрағаттар және құжаттама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мұрағаттар және құжаттама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мұрағаттар және құжаттама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кешендері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 (өндіріс) нысандары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ветеринария басқармалары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 (қайта өңдеу) нысандары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xml:space="preserve">
басшының ТАӘ; </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ветеринария басқармалары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аймақтары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қоршаған орта және су ресурстары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 қоршаған орта және су ресурстары басқармасы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қорықтар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қоршаған орта және су ресурстары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телефондандыру нысандары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жолаушылар көлігі және автомобиль жолдары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Автопарктер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жолаушылар көлігі және автомобиль жолдары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жолаушылар көлігі және автомобиль жолдары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жолаушылар көлігі және автомобиль жолдары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жолаушылар көлігі және автомобиль жолдары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автокөліктің, теміржол көлігінің әуе көлігінің маршруттары туралы деректер:</w:t>
            </w:r>
            <w:r>
              <w:br/>
            </w:r>
            <w:r>
              <w:rPr>
                <w:rFonts w:ascii="Times New Roman"/>
                <w:b w:val="false"/>
                <w:i w:val="false"/>
                <w:color w:val="000000"/>
                <w:sz w:val="20"/>
              </w:rPr>
              <w:t>
бағыттары;</w:t>
            </w:r>
            <w:r>
              <w:br/>
            </w:r>
            <w:r>
              <w:rPr>
                <w:rFonts w:ascii="Times New Roman"/>
                <w:b w:val="false"/>
                <w:i w:val="false"/>
                <w:color w:val="000000"/>
                <w:sz w:val="20"/>
              </w:rPr>
              <w:t>
маршруттардың сызбасы;</w:t>
            </w:r>
            <w:r>
              <w:br/>
            </w:r>
            <w:r>
              <w:rPr>
                <w:rFonts w:ascii="Times New Roman"/>
                <w:b w:val="false"/>
                <w:i w:val="false"/>
                <w:color w:val="000000"/>
                <w:sz w:val="20"/>
              </w:rPr>
              <w:t>
аялдамалар / бекеттер атауы және т.б.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жолаушылар көлігі және автомобиль жолдары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 нысандары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жолаушылар көлігі және автомобиль жолдары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жөндеу нысандары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жолаушылар көлігі және автомобиль жолдары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абаттандыру нысандары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жолаушылар көлігі және автомобиль жолдары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xml:space="preserve">
байланыс деректері мен көрсету тәртібін көрсете отырып, жеке және заңды тұлғаларға көрсетілетін қызметтер түрі; </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сауда және туризм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сауда және туризм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Пансионаттар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сауда және туризм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Туроператорлар туралы деректер: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сауда және туризм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бизнес нысандары туралы деректер (соның ішінде қоғамдық тамақтандыру, демалыс нысандары және тағы басқалар); </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сауда және туризм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нысандары туралы деректер (соның ішінде заводтар, өнеркәсіптік кәсіпорындар және тағы басқалар):</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филиалдар;</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ресми сайты;</w:t>
            </w:r>
            <w:r>
              <w:br/>
            </w:r>
            <w:r>
              <w:rPr>
                <w:rFonts w:ascii="Times New Roman"/>
                <w:b w:val="false"/>
                <w:i w:val="false"/>
                <w:color w:val="000000"/>
                <w:sz w:val="20"/>
              </w:rPr>
              <w:t>
электрондық пошта адресі;</w:t>
            </w:r>
            <w:r>
              <w:br/>
            </w:r>
            <w:r>
              <w:rPr>
                <w:rFonts w:ascii="Times New Roman"/>
                <w:b w:val="false"/>
                <w:i w:val="false"/>
                <w:color w:val="000000"/>
                <w:sz w:val="20"/>
              </w:rPr>
              <w:t>
басшының ТАӘ;</w:t>
            </w:r>
            <w:r>
              <w:br/>
            </w:r>
            <w:r>
              <w:rPr>
                <w:rFonts w:ascii="Times New Roman"/>
                <w:b w:val="false"/>
                <w:i w:val="false"/>
                <w:color w:val="000000"/>
                <w:sz w:val="20"/>
              </w:rPr>
              <w:t>
байланыс деректері мен көрсету тәртібін көрсете отырып, жеке және заңды тұлғаларға көрсетілетін қызметтер түрі;</w:t>
            </w:r>
            <w:r>
              <w:br/>
            </w:r>
            <w:r>
              <w:rPr>
                <w:rFonts w:ascii="Times New Roman"/>
                <w:b w:val="false"/>
                <w:i w:val="false"/>
                <w:color w:val="000000"/>
                <w:sz w:val="20"/>
              </w:rPr>
              <w:t>
геолокация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иелері кооперативтерінің тізімі:</w:t>
            </w:r>
            <w:r>
              <w:br/>
            </w:r>
            <w:r>
              <w:rPr>
                <w:rFonts w:ascii="Times New Roman"/>
                <w:b w:val="false"/>
                <w:i w:val="false"/>
                <w:color w:val="000000"/>
                <w:sz w:val="20"/>
              </w:rPr>
              <w:t>
атауы;</w:t>
            </w:r>
            <w:r>
              <w:br/>
            </w:r>
            <w:r>
              <w:rPr>
                <w:rFonts w:ascii="Times New Roman"/>
                <w:b w:val="false"/>
                <w:i w:val="false"/>
                <w:color w:val="000000"/>
                <w:sz w:val="20"/>
              </w:rPr>
              <w:t>
орналасқан жері;</w:t>
            </w:r>
            <w:r>
              <w:br/>
            </w:r>
            <w:r>
              <w:rPr>
                <w:rFonts w:ascii="Times New Roman"/>
                <w:b w:val="false"/>
                <w:i w:val="false"/>
                <w:color w:val="000000"/>
                <w:sz w:val="20"/>
              </w:rPr>
              <w:t>
жұмыс уақыты;</w:t>
            </w:r>
            <w:r>
              <w:br/>
            </w:r>
            <w:r>
              <w:rPr>
                <w:rFonts w:ascii="Times New Roman"/>
                <w:b w:val="false"/>
                <w:i w:val="false"/>
                <w:color w:val="000000"/>
                <w:sz w:val="20"/>
              </w:rPr>
              <w:t>
тұрғындармен жұмыс істеу бойынша байланыс телефондары;</w:t>
            </w:r>
            <w:r>
              <w:br/>
            </w:r>
            <w:r>
              <w:rPr>
                <w:rFonts w:ascii="Times New Roman"/>
                <w:b w:val="false"/>
                <w:i w:val="false"/>
                <w:color w:val="000000"/>
                <w:sz w:val="20"/>
              </w:rPr>
              <w:t>
геолокация;</w:t>
            </w:r>
            <w:r>
              <w:br/>
            </w:r>
            <w:r>
              <w:rPr>
                <w:rFonts w:ascii="Times New Roman"/>
                <w:b w:val="false"/>
                <w:i w:val="false"/>
                <w:color w:val="000000"/>
                <w:sz w:val="20"/>
              </w:rPr>
              <w:t>
тұрғын/тұрғын емес үйлерге байланым</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шаруашылық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себетіне кіретін тамақ өнімдері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даму, кәсіпкерлік, сауда және туризм басқармалары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себетіне кіретін тамақ өнімдерінің өткен жылғы бағасы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кәсіпкерлік, сауда және туризм басқармалары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тарифтері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шаруашылық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тарифтері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шаруашылық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тарифтері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шаруашылқ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тарифтері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шаруашылық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 бұру тарифтері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шаруашылық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 тарифтері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шаруашылық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уақыт режимінде қоғамдық көліктердің қозғалысы туралы деректер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жолаушылар көлігі және автомобиль жолдары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станция тексерісінің нәтижелері мен қорытындылары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шаруашылық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тексерісінің нәтижесі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шаруашылық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тамақтандырудың жосықсыз объектілерінің тізбесі:</w:t>
            </w:r>
            <w:r>
              <w:br/>
            </w:r>
            <w:r>
              <w:rPr>
                <w:rFonts w:ascii="Times New Roman"/>
                <w:b w:val="false"/>
                <w:i w:val="false"/>
                <w:color w:val="000000"/>
                <w:sz w:val="20"/>
              </w:rPr>
              <w:t>
нысан атауы;</w:t>
            </w:r>
            <w:r>
              <w:br/>
            </w:r>
            <w:r>
              <w:rPr>
                <w:rFonts w:ascii="Times New Roman"/>
                <w:b w:val="false"/>
                <w:i w:val="false"/>
                <w:color w:val="000000"/>
                <w:sz w:val="20"/>
              </w:rPr>
              <w:t>
байланыс деректері;</w:t>
            </w:r>
            <w:r>
              <w:br/>
            </w:r>
            <w:r>
              <w:rPr>
                <w:rFonts w:ascii="Times New Roman"/>
                <w:b w:val="false"/>
                <w:i w:val="false"/>
                <w:color w:val="000000"/>
                <w:sz w:val="20"/>
              </w:rPr>
              <w:t>
мекенжайы;</w:t>
            </w:r>
            <w:r>
              <w:br/>
            </w:r>
            <w:r>
              <w:rPr>
                <w:rFonts w:ascii="Times New Roman"/>
                <w:b w:val="false"/>
                <w:i w:val="false"/>
                <w:color w:val="000000"/>
                <w:sz w:val="20"/>
              </w:rPr>
              <w:t>
геопозиция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сауда және туризм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себеті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сауда және туризм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дүкендер тізбесі:</w:t>
            </w:r>
            <w:r>
              <w:br/>
            </w:r>
            <w:r>
              <w:rPr>
                <w:rFonts w:ascii="Times New Roman"/>
                <w:b w:val="false"/>
                <w:i w:val="false"/>
                <w:color w:val="000000"/>
                <w:sz w:val="20"/>
              </w:rPr>
              <w:t>
нысан атауы;</w:t>
            </w:r>
            <w:r>
              <w:br/>
            </w:r>
            <w:r>
              <w:rPr>
                <w:rFonts w:ascii="Times New Roman"/>
                <w:b w:val="false"/>
                <w:i w:val="false"/>
                <w:color w:val="000000"/>
                <w:sz w:val="20"/>
              </w:rPr>
              <w:t>
байланыс деректері;</w:t>
            </w:r>
            <w:r>
              <w:br/>
            </w:r>
            <w:r>
              <w:rPr>
                <w:rFonts w:ascii="Times New Roman"/>
                <w:b w:val="false"/>
                <w:i w:val="false"/>
                <w:color w:val="000000"/>
                <w:sz w:val="20"/>
              </w:rPr>
              <w:t>
мекенжайы;</w:t>
            </w:r>
            <w:r>
              <w:br/>
            </w:r>
            <w:r>
              <w:rPr>
                <w:rFonts w:ascii="Times New Roman"/>
                <w:b w:val="false"/>
                <w:i w:val="false"/>
                <w:color w:val="000000"/>
                <w:sz w:val="20"/>
              </w:rPr>
              <w:t>
жұмыс уақыты;</w:t>
            </w:r>
            <w:r>
              <w:br/>
            </w:r>
            <w:r>
              <w:rPr>
                <w:rFonts w:ascii="Times New Roman"/>
                <w:b w:val="false"/>
                <w:i w:val="false"/>
                <w:color w:val="000000"/>
                <w:sz w:val="20"/>
              </w:rPr>
              <w:t>
геопозиция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сауда және туризм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супермаркеттер мен базарлар тізбесі:</w:t>
            </w:r>
            <w:r>
              <w:br/>
            </w:r>
            <w:r>
              <w:rPr>
                <w:rFonts w:ascii="Times New Roman"/>
                <w:b w:val="false"/>
                <w:i w:val="false"/>
                <w:color w:val="000000"/>
                <w:sz w:val="20"/>
              </w:rPr>
              <w:t>
нысан атауы;</w:t>
            </w:r>
            <w:r>
              <w:br/>
            </w:r>
            <w:r>
              <w:rPr>
                <w:rFonts w:ascii="Times New Roman"/>
                <w:b w:val="false"/>
                <w:i w:val="false"/>
                <w:color w:val="000000"/>
                <w:sz w:val="20"/>
              </w:rPr>
              <w:t>
байланыс деректері;</w:t>
            </w:r>
            <w:r>
              <w:br/>
            </w:r>
            <w:r>
              <w:rPr>
                <w:rFonts w:ascii="Times New Roman"/>
                <w:b w:val="false"/>
                <w:i w:val="false"/>
                <w:color w:val="000000"/>
                <w:sz w:val="20"/>
              </w:rPr>
              <w:t>
мекенжайы;</w:t>
            </w:r>
            <w:r>
              <w:br/>
            </w:r>
            <w:r>
              <w:rPr>
                <w:rFonts w:ascii="Times New Roman"/>
                <w:b w:val="false"/>
                <w:i w:val="false"/>
                <w:color w:val="000000"/>
                <w:sz w:val="20"/>
              </w:rPr>
              <w:t>
жұмыс уақыты;</w:t>
            </w:r>
            <w:r>
              <w:br/>
            </w:r>
            <w:r>
              <w:rPr>
                <w:rFonts w:ascii="Times New Roman"/>
                <w:b w:val="false"/>
                <w:i w:val="false"/>
                <w:color w:val="000000"/>
                <w:sz w:val="20"/>
              </w:rPr>
              <w:t>
геопозиция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сауда және туризм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жұмыстарының жоспарлары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жолаушылар көлігі және автомобиль жолдары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судан ағыту жоспарлары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шаруашылық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мәдени іс-шаралар тізбесі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мұрағаттар және құжаттама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Фото/видео тіркеу камераларының тізімі:</w:t>
            </w:r>
            <w:r>
              <w:br/>
            </w:r>
            <w:r>
              <w:rPr>
                <w:rFonts w:ascii="Times New Roman"/>
                <w:b w:val="false"/>
                <w:i w:val="false"/>
                <w:color w:val="000000"/>
                <w:sz w:val="20"/>
              </w:rPr>
              <w:t>
нысан атауы;</w:t>
            </w:r>
            <w:r>
              <w:br/>
            </w:r>
            <w:r>
              <w:rPr>
                <w:rFonts w:ascii="Times New Roman"/>
                <w:b w:val="false"/>
                <w:i w:val="false"/>
                <w:color w:val="000000"/>
                <w:sz w:val="20"/>
              </w:rPr>
              <w:t>
мекенжайы;</w:t>
            </w:r>
            <w:r>
              <w:br/>
            </w:r>
            <w:r>
              <w:rPr>
                <w:rFonts w:ascii="Times New Roman"/>
                <w:b w:val="false"/>
                <w:i w:val="false"/>
                <w:color w:val="000000"/>
                <w:sz w:val="20"/>
              </w:rPr>
              <w:t>
геопозиция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жолаушылар көлігі және автомобиль жолдары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 өткелдерінің тізімі:</w:t>
            </w:r>
            <w:r>
              <w:br/>
            </w:r>
            <w:r>
              <w:rPr>
                <w:rFonts w:ascii="Times New Roman"/>
                <w:b w:val="false"/>
                <w:i w:val="false"/>
                <w:color w:val="000000"/>
                <w:sz w:val="20"/>
              </w:rPr>
              <w:t>
нысан атауы;</w:t>
            </w:r>
            <w:r>
              <w:br/>
            </w:r>
            <w:r>
              <w:rPr>
                <w:rFonts w:ascii="Times New Roman"/>
                <w:b w:val="false"/>
                <w:i w:val="false"/>
                <w:color w:val="000000"/>
                <w:sz w:val="20"/>
              </w:rPr>
              <w:t>
мекенжайы;</w:t>
            </w:r>
            <w:r>
              <w:br/>
            </w:r>
            <w:r>
              <w:rPr>
                <w:rFonts w:ascii="Times New Roman"/>
                <w:b w:val="false"/>
                <w:i w:val="false"/>
                <w:color w:val="000000"/>
                <w:sz w:val="20"/>
              </w:rPr>
              <w:t>
геопозиция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жолаушылар көлігі және автомобиль жолдары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станциясының тізімі:</w:t>
            </w:r>
            <w:r>
              <w:br/>
            </w:r>
            <w:r>
              <w:rPr>
                <w:rFonts w:ascii="Times New Roman"/>
                <w:b w:val="false"/>
                <w:i w:val="false"/>
                <w:color w:val="000000"/>
                <w:sz w:val="20"/>
              </w:rPr>
              <w:t>
нысан атауы;</w:t>
            </w:r>
            <w:r>
              <w:br/>
            </w:r>
            <w:r>
              <w:rPr>
                <w:rFonts w:ascii="Times New Roman"/>
                <w:b w:val="false"/>
                <w:i w:val="false"/>
                <w:color w:val="000000"/>
                <w:sz w:val="20"/>
              </w:rPr>
              <w:t>
мекенжайы, байланыс деректері;</w:t>
            </w:r>
            <w:r>
              <w:br/>
            </w:r>
            <w:r>
              <w:rPr>
                <w:rFonts w:ascii="Times New Roman"/>
                <w:b w:val="false"/>
                <w:i w:val="false"/>
                <w:color w:val="000000"/>
                <w:sz w:val="20"/>
              </w:rPr>
              <w:t>
жұмыс істеу уақыты;</w:t>
            </w:r>
            <w:r>
              <w:br/>
            </w:r>
            <w:r>
              <w:rPr>
                <w:rFonts w:ascii="Times New Roman"/>
                <w:b w:val="false"/>
                <w:i w:val="false"/>
                <w:color w:val="000000"/>
                <w:sz w:val="20"/>
              </w:rPr>
              <w:t>
геопозиция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өнімдерін өндіру жөніндегі деректер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басқармасы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өнеркәсібі және карьерлерді қазу жөніндегі деректер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 қоршаған орта және су ресурстары басқармасы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өнеркәсібіндегі өндіріс жөніндегі деректер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 қоршаған орта және су ресурстары басқармасы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 жөніндегі деректер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шаруашылық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жөніндегі деректер:</w:t>
            </w:r>
            <w:r>
              <w:br/>
            </w:r>
            <w:r>
              <w:rPr>
                <w:rFonts w:ascii="Times New Roman"/>
                <w:b w:val="false"/>
                <w:i w:val="false"/>
                <w:color w:val="000000"/>
                <w:sz w:val="20"/>
              </w:rPr>
              <w:t>
кәріз жүйесі, қалдықтардың жиналуын және таратылуын бақылау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шаруашылық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саласы жөніндегі деректер:</w:t>
            </w:r>
            <w:r>
              <w:br/>
            </w:r>
            <w:r>
              <w:rPr>
                <w:rFonts w:ascii="Times New Roman"/>
                <w:b w:val="false"/>
                <w:i w:val="false"/>
                <w:color w:val="000000"/>
                <w:sz w:val="20"/>
              </w:rPr>
              <w:t>
ауылшаруашылық жануарлардың түрлері мен құс саны, мың бас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саласы жөніндегі деректер: мал шаруашылығы саласы көрсеткіштерінің динамикасы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саласы жөніндегі деректер: өсімдік шаруашылығы саласы көрсеткіштерінің динамикасы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негізгі түрлерін өндіру жөніндегі деректер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өнімділігі көрсеткіштері бойынша деректер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баға және тарифтер индекстері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пайдалы қазбаларды өндіру жөніндегі деректер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қоршаған орта және су ресурстары басқармасы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 жөніндегі деректер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арқылы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 қоршаған орта және су ресурстары басқармасы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