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0f8" w14:textId="8a0f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 наурыздағы № 91/3 қаулысы. Павлодар облысының Әділет департаментінде 2016 жылғы 06 сәуірде № 5052 болып тіркелді. Күші жойылды - Павлодар облыстық әкімдігінің 2020 жылғы 1 қыркүйектегі № 184/4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01.09.2020 № 184/4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4576 болып тіркелген, 2015 жылғы 17 шілдедегі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"халыққа қызмет көрсету орталығымен" сөздері "Мемлекеттік корпорациямен" сөздерімен,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w:t>
      </w:r>
    </w:p>
    <w:bookmarkEnd w:id="3"/>
    <w:bookmarkStart w:name="z5" w:id="4"/>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 наурыз</w:t>
            </w:r>
            <w:r>
              <w:br/>
            </w:r>
            <w:r>
              <w:rPr>
                <w:rFonts w:ascii="Times New Roman"/>
                <w:b w:val="false"/>
                <w:i w:val="false"/>
                <w:color w:val="000000"/>
                <w:sz w:val="20"/>
              </w:rPr>
              <w:t>№ 91/3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"Мемлекеттік тұрғын үй қорынан берілетін тұрғын</w:t>
      </w:r>
      <w:r>
        <w:br/>
      </w:r>
      <w:r>
        <w:rPr>
          <w:rFonts w:ascii="Times New Roman"/>
          <w:b/>
          <w:i w:val="false"/>
          <w:color w:val="000000"/>
        </w:rPr>
        <w:t>үйге немесе жеке тұрғын үй қорынан жергілікті атқарушы</w:t>
      </w:r>
      <w:r>
        <w:br/>
      </w:r>
      <w:r>
        <w:rPr>
          <w:rFonts w:ascii="Times New Roman"/>
          <w:b/>
          <w:i w:val="false"/>
          <w:color w:val="000000"/>
        </w:rPr>
        <w:t>орган жалдаған тұрғын үйге мұқтаж азаматтарды есепке алу</w:t>
      </w:r>
      <w:r>
        <w:br/>
      </w:r>
      <w:r>
        <w:rPr>
          <w:rFonts w:ascii="Times New Roman"/>
          <w:b/>
          <w:i w:val="false"/>
          <w:color w:val="000000"/>
        </w:rPr>
        <w:t>және кезекке қою, сондай-ақ жергілікті атқарушы органдардың</w:t>
      </w:r>
      <w:r>
        <w:br/>
      </w:r>
      <w:r>
        <w:rPr>
          <w:rFonts w:ascii="Times New Roman"/>
          <w:b/>
          <w:i w:val="false"/>
          <w:color w:val="000000"/>
        </w:rPr>
        <w:t>тұрғын үй беру туралы шешім қабылдауы"</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9"/>
    <w:p>
      <w:pPr>
        <w:spacing w:after="0"/>
        <w:ind w:left="0"/>
        <w:jc w:val="both"/>
      </w:pPr>
      <w:r>
        <w:rPr>
          <w:rFonts w:ascii="Times New Roman"/>
          <w:b w:val="false"/>
          <w:i w:val="false"/>
          <w:color w:val="000000"/>
          <w:sz w:val="28"/>
        </w:rPr>
        <w:t>
      Мемлекеттік көрсетілетін қызмет:</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корпорациясы);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Көрсетілетін қызметті алушының өтініші немесе порталға электрондық сұрау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(іс-қимылды) бастау үшін негіздеме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құрылымдық бөлімшелерінің қызметкерлері белгілі бір ұзақтықпен, реттілікпен орындайтын келесі рәсімдер (іс-қимылдар) жатады:</w:t>
      </w:r>
    </w:p>
    <w:bookmarkEnd w:id="14"/>
    <w:p>
      <w:pPr>
        <w:spacing w:after="0"/>
        <w:ind w:left="0"/>
        <w:jc w:val="both"/>
      </w:pPr>
      <w:r>
        <w:rPr>
          <w:rFonts w:ascii="Times New Roman"/>
          <w:b w:val="false"/>
          <w:i w:val="false"/>
          <w:color w:val="000000"/>
          <w:sz w:val="28"/>
        </w:rPr>
        <w:t>
      көрсетілетін қызметті берушінің кеңсе маманы 1 (бір) күнтізбелік күн ішінде Мемлекеттік корпорациясының курьерінен құжаттарды қабылдайды, тіркейді және көрсетілетін қызметті берушінің басшына береді;</w:t>
      </w:r>
    </w:p>
    <w:p>
      <w:pPr>
        <w:spacing w:after="0"/>
        <w:ind w:left="0"/>
        <w:jc w:val="both"/>
      </w:pPr>
      <w:r>
        <w:rPr>
          <w:rFonts w:ascii="Times New Roman"/>
          <w:b w:val="false"/>
          <w:i w:val="false"/>
          <w:color w:val="000000"/>
          <w:sz w:val="28"/>
        </w:rPr>
        <w:t>
      көрсетілетін қызметті берушінің басшысы 2 (екі) күнтізбелік күн ішінде құжаттарды қарайды, бұрыштама қояды және жауапты маманға орындау үшін жібереді;</w:t>
      </w:r>
    </w:p>
    <w:p>
      <w:pPr>
        <w:spacing w:after="0"/>
        <w:ind w:left="0"/>
        <w:jc w:val="both"/>
      </w:pPr>
      <w:r>
        <w:rPr>
          <w:rFonts w:ascii="Times New Roman"/>
          <w:b w:val="false"/>
          <w:i w:val="false"/>
          <w:color w:val="000000"/>
          <w:sz w:val="28"/>
        </w:rPr>
        <w:t>
      көрсетілетін қызметті берушінің жауапты маманы 7 (жеті) күнтізбелік күн ішінде құжаттарды өңдейді, дайындайды және тұрғын үй комиссиясының қарауына жібереді;</w:t>
      </w:r>
    </w:p>
    <w:p>
      <w:pPr>
        <w:spacing w:after="0"/>
        <w:ind w:left="0"/>
        <w:jc w:val="both"/>
      </w:pPr>
      <w:r>
        <w:rPr>
          <w:rFonts w:ascii="Times New Roman"/>
          <w:b w:val="false"/>
          <w:i w:val="false"/>
          <w:color w:val="000000"/>
          <w:sz w:val="28"/>
        </w:rPr>
        <w:t>
      тұрғын үй комиссиясы 12 (он екі) күнтізбелік күн ішінде құжаттарды қарайды, қорытынды шығарады, хаттамаға қол қояды және көрсетілетін қызметті берушінің жауапты маманына жібереді;</w:t>
      </w:r>
    </w:p>
    <w:p>
      <w:pPr>
        <w:spacing w:after="0"/>
        <w:ind w:left="0"/>
        <w:jc w:val="both"/>
      </w:pPr>
      <w:r>
        <w:rPr>
          <w:rFonts w:ascii="Times New Roman"/>
          <w:b w:val="false"/>
          <w:i w:val="false"/>
          <w:color w:val="000000"/>
          <w:sz w:val="28"/>
        </w:rPr>
        <w:t>
      көрсетілетін қызметті берушінің жауапты маманы 5 (бес) күнтізбелік күн ішінде рет нөмірі көрсетілген хабарламаның жобаларын немесе мемлекеттік қызмет көрсетуден бас тарту туралы дәлелді жауапты ресімдейді және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көрсетілетін қызметті берушінің басшысы 1 (бір) күнтізбелік күн ішінде хабарламаға немесе мемлекеттік қызмет көрсетуден бас тарту туралы дәлелді жауапқа қол қояды және көрсетілетін қызметті берушінің маманына тіркеуге береді;</w:t>
      </w:r>
    </w:p>
    <w:p>
      <w:pPr>
        <w:spacing w:after="0"/>
        <w:ind w:left="0"/>
        <w:jc w:val="both"/>
      </w:pPr>
      <w:r>
        <w:rPr>
          <w:rFonts w:ascii="Times New Roman"/>
          <w:b w:val="false"/>
          <w:i w:val="false"/>
          <w:color w:val="000000"/>
          <w:sz w:val="28"/>
        </w:rPr>
        <w:t>
      көрсетілетін қызметті берушінің кеңсе маманы 1 (бір) күнтізбелік күн ішінде құжаттарды тіркеуді және оларды Мемлекеттік корпорациясына беруді немесе веб-порталда жариялауды жүзеге асырады.</w:t>
      </w:r>
    </w:p>
    <w:bookmarkStart w:name="z17" w:id="15"/>
    <w:p>
      <w:pPr>
        <w:spacing w:after="0"/>
        <w:ind w:left="0"/>
        <w:jc w:val="both"/>
      </w:pPr>
      <w:r>
        <w:rPr>
          <w:rFonts w:ascii="Times New Roman"/>
          <w:b w:val="false"/>
          <w:i w:val="false"/>
          <w:color w:val="000000"/>
          <w:sz w:val="28"/>
        </w:rPr>
        <w:t>
      6. Мыналар мемлекеттік қызмет көрсету нәтижесі болып табылады:</w:t>
      </w:r>
    </w:p>
    <w:bookmarkEnd w:id="15"/>
    <w:p>
      <w:pPr>
        <w:spacing w:after="0"/>
        <w:ind w:left="0"/>
        <w:jc w:val="both"/>
      </w:pPr>
      <w:r>
        <w:rPr>
          <w:rFonts w:ascii="Times New Roman"/>
          <w:b w:val="false"/>
          <w:i w:val="false"/>
          <w:color w:val="000000"/>
          <w:sz w:val="28"/>
        </w:rPr>
        <w:t>
      көрсетілетін қызметті берушінің кеңсе маманы үшін – құжаттарды тіркеу, құжаттарды Мемлекеттік корпорациясына жіберу, көрсетілетін қызметтің нәтижесін веб-порталда орналастыру;</w:t>
      </w:r>
    </w:p>
    <w:p>
      <w:pPr>
        <w:spacing w:after="0"/>
        <w:ind w:left="0"/>
        <w:jc w:val="both"/>
      </w:pPr>
      <w:r>
        <w:rPr>
          <w:rFonts w:ascii="Times New Roman"/>
          <w:b w:val="false"/>
          <w:i w:val="false"/>
          <w:color w:val="000000"/>
          <w:sz w:val="28"/>
        </w:rPr>
        <w:t>
      көрсетілетін қызметті берушінің басшысы үшін – бұрыштама, хабарлама немесе дәлелді бас тарту;</w:t>
      </w:r>
    </w:p>
    <w:p>
      <w:pPr>
        <w:spacing w:after="0"/>
        <w:ind w:left="0"/>
        <w:jc w:val="both"/>
      </w:pPr>
      <w:r>
        <w:rPr>
          <w:rFonts w:ascii="Times New Roman"/>
          <w:b w:val="false"/>
          <w:i w:val="false"/>
          <w:color w:val="000000"/>
          <w:sz w:val="28"/>
        </w:rPr>
        <w:t>
      көрсетілетін қызметті берушінің жауапты маманы үшін – хаттаманың, хабарламаның, бас тарту туралы дәлелді жауаптың жобалары;</w:t>
      </w:r>
    </w:p>
    <w:p>
      <w:pPr>
        <w:spacing w:after="0"/>
        <w:ind w:left="0"/>
        <w:jc w:val="both"/>
      </w:pPr>
      <w:r>
        <w:rPr>
          <w:rFonts w:ascii="Times New Roman"/>
          <w:b w:val="false"/>
          <w:i w:val="false"/>
          <w:color w:val="000000"/>
          <w:sz w:val="28"/>
        </w:rPr>
        <w:t>
      тұрғын үй комиссиясы үшін – қорытынды (хаттама).</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келесі құрылымдық бөлімшелер қатысады:</w:t>
      </w:r>
    </w:p>
    <w:bookmarkEnd w:id="1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p>
      <w:pPr>
        <w:spacing w:after="0"/>
        <w:ind w:left="0"/>
        <w:jc w:val="both"/>
      </w:pPr>
      <w:r>
        <w:rPr>
          <w:rFonts w:ascii="Times New Roman"/>
          <w:b w:val="false"/>
          <w:i w:val="false"/>
          <w:color w:val="000000"/>
          <w:sz w:val="28"/>
        </w:rPr>
        <w:t>
      4) тұрғын үй комиссиясы.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корпорацияның қызметкері көрсетілетін қызметті берушіден құжаттармен қоса өтінішті қабылдайды, құжаттардың түпнұсқасымен салыстырады (15 минуттан аспайды) және жасалған тізілімге сәйкес көрсетілетін қызметті берушіге жібереді (бір жұмыс күні ішінде).</w:t>
      </w:r>
    </w:p>
    <w:bookmarkEnd w:id="20"/>
    <w:p>
      <w:pPr>
        <w:spacing w:after="0"/>
        <w:ind w:left="0"/>
        <w:jc w:val="both"/>
      </w:pPr>
      <w:r>
        <w:rPr>
          <w:rFonts w:ascii="Times New Roman"/>
          <w:b w:val="false"/>
          <w:i w:val="false"/>
          <w:color w:val="000000"/>
          <w:sz w:val="28"/>
        </w:rPr>
        <w:t>
      Жеке басын куәландыратын құжаттардың, некеге отыру немесе некені бұзу туралы (2008 жылғы 1 шілдеден кейін), қайтыс болу туралы (2007 жылғы 13 тамыздан кейін), балалардың тууы туралы (2007 жылғы 13 тамыздан кейін) куәліктің, меншік құқығында тиесілі тұрғын үйдің бар немесе жоқ екені туралы анықтамалардың, мекенжай анықтамасының, басқа да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Мемлекеттік корпорацияның қызметкері тиісті мемлекеттік ақпараттық жүйелерден мемлекеттік органдардың уәкілетті тұлғаларының электрондық цифрлық қолтаңбасымен (бұдан әрі – ЭЦҚ) куәландырылған электрондық құжаттар нысанында алады.</w:t>
      </w:r>
    </w:p>
    <w:p>
      <w:pPr>
        <w:spacing w:after="0"/>
        <w:ind w:left="0"/>
        <w:jc w:val="both"/>
      </w:pPr>
      <w:r>
        <w:rPr>
          <w:rFonts w:ascii="Times New Roman"/>
          <w:b w:val="false"/>
          <w:i w:val="false"/>
          <w:color w:val="000000"/>
          <w:sz w:val="28"/>
        </w:rPr>
        <w:t>
      Мемлекеттік корпорацияның қызметкері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 қамтылған мәліметтерді пайдалануға көрсетілетін қызметті алушының жазбаша келісімін алады.</w:t>
      </w:r>
    </w:p>
    <w:bookmarkStart w:name="z23" w:id="21"/>
    <w:p>
      <w:pPr>
        <w:spacing w:after="0"/>
        <w:ind w:left="0"/>
        <w:jc w:val="both"/>
      </w:pPr>
      <w:r>
        <w:rPr>
          <w:rFonts w:ascii="Times New Roman"/>
          <w:b w:val="false"/>
          <w:i w:val="false"/>
          <w:color w:val="000000"/>
          <w:sz w:val="28"/>
        </w:rPr>
        <w:t>
      10. Мемлекеттік корпорациясында кезектің реттік нөмірі көрсетілген есепке қою туралы немесе дәлелді бас тарту туралы хабарламаны беруді онда көрсетілген мерзімде, қолхат негізінде күн сайын "терезе" арқылы Мемлекеттік корпорацияның қызметкері жүзеге асырады.</w:t>
      </w:r>
    </w:p>
    <w:bookmarkEnd w:id="21"/>
    <w:p>
      <w:pPr>
        <w:spacing w:after="0"/>
        <w:ind w:left="0"/>
        <w:jc w:val="both"/>
      </w:pPr>
      <w:r>
        <w:rPr>
          <w:rFonts w:ascii="Times New Roman"/>
          <w:b w:val="false"/>
          <w:i w:val="false"/>
          <w:color w:val="000000"/>
          <w:sz w:val="28"/>
        </w:rPr>
        <w:t>
      Көрсетілетін қызметті алушы мемлекеттік қызметтің нәтижесін алуға көрсетілген мерзімде келмеген жағдайда, Мемлекеттік корпорациясы бір ай бойы оның сақталуын қамтамасыз етеді, одан кейін оларды көрсетілетін қызметті берушіге одан әрі сақтауға береді.</w:t>
      </w:r>
    </w:p>
    <w:p>
      <w:pPr>
        <w:spacing w:after="0"/>
        <w:ind w:left="0"/>
        <w:jc w:val="both"/>
      </w:pPr>
      <w:r>
        <w:rPr>
          <w:rFonts w:ascii="Times New Roman"/>
          <w:b w:val="false"/>
          <w:i w:val="false"/>
          <w:color w:val="000000"/>
          <w:sz w:val="28"/>
        </w:rPr>
        <w:t>
      Көрсетілетін қызметті алушы дайын құжаттарды алуға Мемлекеттік корпорациясына бір ай өткеннен кейін өтініш берген кезде Мемлекеттік корпорациясы бір жұмыс күнінің ішінде көрсетілетін қызметті берушіге сұрау салады. Көрсетілетін қызметті беруші бір жұмыс күнінің ішінде дайын құжаттарды Мемлекеттік корпорациясына жолдайды, одан кейін Мемлекеттік корпорациясы дайын құжаттарды көрсетілетін қызметті алушыға береді.</w:t>
      </w:r>
    </w:p>
    <w:p>
      <w:pPr>
        <w:spacing w:after="0"/>
        <w:ind w:left="0"/>
        <w:jc w:val="both"/>
      </w:pPr>
      <w:r>
        <w:rPr>
          <w:rFonts w:ascii="Times New Roman"/>
          <w:b w:val="false"/>
          <w:i w:val="false"/>
          <w:color w:val="000000"/>
          <w:sz w:val="28"/>
        </w:rPr>
        <w:t xml:space="preserve">
      Көрсетілетін қызметті беруші Мемлекеттік корпорациясы арқылы жүгінгенде мемлекеттік қызмет көрсетуге қатыстырылған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11. Портал арқылы жүгінген кезде көрсетілетін қызметті алушының сұрауы және барлық қажетті анықтамалар көрсетілетін қызметті алушының ЭЦҚ-мен куәландырылған электрондық құжат нысанында беріледі.</w:t>
      </w:r>
    </w:p>
    <w:bookmarkEnd w:id="22"/>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берушілердің ақпараттық жүйелерді пайдалану тәртібі:</w:t>
      </w:r>
    </w:p>
    <w:p>
      <w:pPr>
        <w:spacing w:after="0"/>
        <w:ind w:left="0"/>
        <w:jc w:val="both"/>
      </w:pPr>
      <w:r>
        <w:rPr>
          <w:rFonts w:ascii="Times New Roman"/>
          <w:b w:val="false"/>
          <w:i w:val="false"/>
          <w:color w:val="000000"/>
          <w:sz w:val="28"/>
        </w:rPr>
        <w:t>
      1) 1-қадам – көрсетілетін қызметті беруші "жеке кабинетке" кіру үшін жеке сәйкестендіру нөмірі немесе пароль арқылы веб-порталға тіркелуді жүзеге асырады;</w:t>
      </w:r>
    </w:p>
    <w:p>
      <w:pPr>
        <w:spacing w:after="0"/>
        <w:ind w:left="0"/>
        <w:jc w:val="both"/>
      </w:pPr>
      <w:r>
        <w:rPr>
          <w:rFonts w:ascii="Times New Roman"/>
          <w:b w:val="false"/>
          <w:i w:val="false"/>
          <w:color w:val="000000"/>
          <w:sz w:val="28"/>
        </w:rPr>
        <w:t>
      2) 2-қадам – көрсетілетін қызметті алушының мемлекеттік қызметті таңдауы, оның құрылымы мен форматтық талаптарын ескере отырып, нысанды толтыру (деректерді енгізу), Стандартта көрсетілген сканерленген құжаттардың көшірмелерін сұрау нысанына бекіту, сондай-ақ көрсетілетін қызметті берушіге жіберу үшін сұрауды ЭЦҚ-мен куәландыру;</w:t>
      </w:r>
    </w:p>
    <w:p>
      <w:pPr>
        <w:spacing w:after="0"/>
        <w:ind w:left="0"/>
        <w:jc w:val="both"/>
      </w:pPr>
      <w:r>
        <w:rPr>
          <w:rFonts w:ascii="Times New Roman"/>
          <w:b w:val="false"/>
          <w:i w:val="false"/>
          <w:color w:val="000000"/>
          <w:sz w:val="28"/>
        </w:rPr>
        <w:t>
      3) 3-қадам – көрсетілетін қызметті алушының көрсетілетін қызметті беруші басшысының ЭЦҚ-мен куәландырылған мемлекеттік қызметтің нәтижесін (хабарлама немесе мемлекеттік қызмет көрсетуден бас тарту туралы дәлелді жауап) "жеке кабинеті" арқылы алуы.</w:t>
      </w:r>
    </w:p>
    <w:p>
      <w:pPr>
        <w:spacing w:after="0"/>
        <w:ind w:left="0"/>
        <w:jc w:val="both"/>
      </w:pPr>
      <w:r>
        <w:rPr>
          <w:rFonts w:ascii="Times New Roman"/>
          <w:b w:val="false"/>
          <w:i w:val="false"/>
          <w:color w:val="000000"/>
          <w:sz w:val="28"/>
        </w:rPr>
        <w:t xml:space="preserve">
      Веб-портал арқылы көрсетілетін қызметті беруші жүгінген кезде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25" w:id="23"/>
    <w:p>
      <w:pPr>
        <w:spacing w:after="0"/>
        <w:ind w:left="0"/>
        <w:jc w:val="both"/>
      </w:pPr>
      <w:r>
        <w:rPr>
          <w:rFonts w:ascii="Times New Roman"/>
          <w:b w:val="false"/>
          <w:i w:val="false"/>
          <w:color w:val="000000"/>
          <w:sz w:val="28"/>
        </w:rPr>
        <w:t xml:space="preserve">
      12. Мемлекеттік кызмет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іс-қимылдың және ақпараттық жүйелерді қолдану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Көрсетілетін қызметті беруші атауының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886"/>
        <w:gridCol w:w="2132"/>
        <w:gridCol w:w="644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жергілікті атқарушы органның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w:t>
            </w:r>
            <w:r>
              <w:br/>
            </w:r>
            <w:r>
              <w:rPr>
                <w:rFonts w:ascii="Times New Roman"/>
                <w:b w:val="false"/>
                <w:i w:val="false"/>
                <w:color w:val="000000"/>
                <w:sz w:val="20"/>
              </w:rPr>
              <w:t>
Кривенко көшесі, 25-үй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32-04-66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Екібастұз қаласы,</w:t>
            </w:r>
            <w:r>
              <w:br/>
            </w:r>
            <w:r>
              <w:rPr>
                <w:rFonts w:ascii="Times New Roman"/>
                <w:b w:val="false"/>
                <w:i w:val="false"/>
                <w:color w:val="000000"/>
                <w:sz w:val="20"/>
              </w:rPr>
              <w:t>
Строительная көшесі, 72-үй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7) 77-59-30,</w:t>
            </w:r>
            <w:r>
              <w:br/>
            </w:r>
            <w:r>
              <w:rPr>
                <w:rFonts w:ascii="Times New Roman"/>
                <w:b w:val="false"/>
                <w:i w:val="false"/>
                <w:color w:val="000000"/>
                <w:sz w:val="20"/>
              </w:rPr>
              <w:t>
gu_ojkh@mail.ru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Ақсу қаласы,</w:t>
            </w:r>
            <w:r>
              <w:br/>
            </w:r>
            <w:r>
              <w:rPr>
                <w:rFonts w:ascii="Times New Roman"/>
                <w:b w:val="false"/>
                <w:i w:val="false"/>
                <w:color w:val="000000"/>
                <w:sz w:val="20"/>
              </w:rPr>
              <w:t>
Астана көшесі, 21 "А"-үй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37) 5-02-56,</w:t>
            </w:r>
            <w:r>
              <w:br/>
            </w:r>
            <w:r>
              <w:rPr>
                <w:rFonts w:ascii="Times New Roman"/>
                <w:b w:val="false"/>
                <w:i w:val="false"/>
                <w:color w:val="000000"/>
                <w:sz w:val="20"/>
              </w:rPr>
              <w:t>
aksujkh@mail.ru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Ақтоғай ауданы,</w:t>
            </w:r>
            <w:r>
              <w:br/>
            </w:r>
            <w:r>
              <w:rPr>
                <w:rFonts w:ascii="Times New Roman"/>
                <w:b w:val="false"/>
                <w:i w:val="false"/>
                <w:color w:val="000000"/>
                <w:sz w:val="20"/>
              </w:rPr>
              <w:t>
Ақтоғай ауылы,</w:t>
            </w:r>
            <w:r>
              <w:br/>
            </w:r>
            <w:r>
              <w:rPr>
                <w:rFonts w:ascii="Times New Roman"/>
                <w:b w:val="false"/>
                <w:i w:val="false"/>
                <w:color w:val="000000"/>
                <w:sz w:val="20"/>
              </w:rPr>
              <w:t>
Әлин көшесі, 97-үй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41) 2-13-58,</w:t>
            </w:r>
            <w:r>
              <w:br/>
            </w:r>
            <w:r>
              <w:rPr>
                <w:rFonts w:ascii="Times New Roman"/>
                <w:b w:val="false"/>
                <w:i w:val="false"/>
                <w:color w:val="000000"/>
                <w:sz w:val="20"/>
              </w:rPr>
              <w:t>
otd_zkh-aktogai@mail.ru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Сәтбаев көшесі, 45-үй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40) 9-12-08,</w:t>
            </w:r>
            <w:r>
              <w:br/>
            </w:r>
            <w:r>
              <w:rPr>
                <w:rFonts w:ascii="Times New Roman"/>
                <w:b w:val="false"/>
                <w:i w:val="false"/>
                <w:color w:val="000000"/>
                <w:sz w:val="20"/>
              </w:rPr>
              <w:t>
bayan_jkh1@mail.ru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Әуезов көшесі, 19-үй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31) 2-12-19,</w:t>
            </w:r>
            <w:r>
              <w:br/>
            </w:r>
            <w:r>
              <w:rPr>
                <w:rFonts w:ascii="Times New Roman"/>
                <w:b w:val="false"/>
                <w:i w:val="false"/>
                <w:color w:val="000000"/>
                <w:sz w:val="20"/>
              </w:rPr>
              <w:t>
zhelez_zkhptad@mail.ru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Ертіс ауданы,</w:t>
            </w:r>
            <w:r>
              <w:br/>
            </w:r>
            <w:r>
              <w:rPr>
                <w:rFonts w:ascii="Times New Roman"/>
                <w:b w:val="false"/>
                <w:i w:val="false"/>
                <w:color w:val="000000"/>
                <w:sz w:val="20"/>
              </w:rPr>
              <w:t>
Ертіс ауылы,</w:t>
            </w:r>
            <w:r>
              <w:br/>
            </w:r>
            <w:r>
              <w:rPr>
                <w:rFonts w:ascii="Times New Roman"/>
                <w:b w:val="false"/>
                <w:i w:val="false"/>
                <w:color w:val="000000"/>
                <w:sz w:val="20"/>
              </w:rPr>
              <w:t>
Иса Байзақов көшесі, 13-үй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32) 2-22-59,</w:t>
            </w:r>
            <w:r>
              <w:br/>
            </w:r>
            <w:r>
              <w:rPr>
                <w:rFonts w:ascii="Times New Roman"/>
                <w:b w:val="false"/>
                <w:i w:val="false"/>
                <w:color w:val="000000"/>
                <w:sz w:val="20"/>
              </w:rPr>
              <w:t>
irt.zhkh13@mail.ru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Качиры ауданы,</w:t>
            </w:r>
            <w:r>
              <w:br/>
            </w:r>
            <w:r>
              <w:rPr>
                <w:rFonts w:ascii="Times New Roman"/>
                <w:b w:val="false"/>
                <w:i w:val="false"/>
                <w:color w:val="000000"/>
                <w:sz w:val="20"/>
              </w:rPr>
              <w:t>
Тереңкөл ауылы,</w:t>
            </w:r>
            <w:r>
              <w:br/>
            </w:r>
            <w:r>
              <w:rPr>
                <w:rFonts w:ascii="Times New Roman"/>
                <w:b w:val="false"/>
                <w:i w:val="false"/>
                <w:color w:val="000000"/>
                <w:sz w:val="20"/>
              </w:rPr>
              <w:t>
Елгин көшесі, 172-үй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33) 2-18-85,</w:t>
            </w:r>
            <w:r>
              <w:br/>
            </w:r>
            <w:r>
              <w:rPr>
                <w:rFonts w:ascii="Times New Roman"/>
                <w:b w:val="false"/>
                <w:i w:val="false"/>
                <w:color w:val="000000"/>
                <w:sz w:val="20"/>
              </w:rPr>
              <w:t>
ozh.akr@pavlodar.gov.kz</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Лебяжі ауданы,</w:t>
            </w:r>
            <w:r>
              <w:br/>
            </w:r>
            <w:r>
              <w:rPr>
                <w:rFonts w:ascii="Times New Roman"/>
                <w:b w:val="false"/>
                <w:i w:val="false"/>
                <w:color w:val="000000"/>
                <w:sz w:val="20"/>
              </w:rPr>
              <w:t>
Аққу ауылы,</w:t>
            </w:r>
            <w:r>
              <w:br/>
            </w:r>
            <w:r>
              <w:rPr>
                <w:rFonts w:ascii="Times New Roman"/>
                <w:b w:val="false"/>
                <w:i w:val="false"/>
                <w:color w:val="000000"/>
                <w:sz w:val="20"/>
              </w:rPr>
              <w:t>
Вс.Иванов көшесі, 92-үй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39) 2-13-09,</w:t>
            </w:r>
            <w:r>
              <w:br/>
            </w:r>
            <w:r>
              <w:rPr>
                <w:rFonts w:ascii="Times New Roman"/>
                <w:b w:val="false"/>
                <w:i w:val="false"/>
                <w:color w:val="000000"/>
                <w:sz w:val="20"/>
              </w:rPr>
              <w:t>
zhkh_leb@mail.ru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Май ауданы,</w:t>
            </w:r>
            <w:r>
              <w:br/>
            </w:r>
            <w:r>
              <w:rPr>
                <w:rFonts w:ascii="Times New Roman"/>
                <w:b w:val="false"/>
                <w:i w:val="false"/>
                <w:color w:val="000000"/>
                <w:sz w:val="20"/>
              </w:rPr>
              <w:t>
Көктөбе ауылы,</w:t>
            </w:r>
            <w:r>
              <w:br/>
            </w:r>
            <w:r>
              <w:rPr>
                <w:rFonts w:ascii="Times New Roman"/>
                <w:b w:val="false"/>
                <w:i w:val="false"/>
                <w:color w:val="000000"/>
                <w:sz w:val="20"/>
              </w:rPr>
              <w:t>
Әйтеке би көшесі, 18-үй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38) 9-17-19,</w:t>
            </w:r>
            <w:r>
              <w:br/>
            </w:r>
            <w:r>
              <w:rPr>
                <w:rFonts w:ascii="Times New Roman"/>
                <w:b w:val="false"/>
                <w:i w:val="false"/>
                <w:color w:val="000000"/>
                <w:sz w:val="20"/>
              </w:rPr>
              <w:t>
gkh.maisk@mail.ru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32-08-43,</w:t>
            </w:r>
            <w:r>
              <w:br/>
            </w:r>
            <w:r>
              <w:rPr>
                <w:rFonts w:ascii="Times New Roman"/>
                <w:b w:val="false"/>
                <w:i w:val="false"/>
                <w:color w:val="000000"/>
                <w:sz w:val="20"/>
              </w:rPr>
              <w:t>
otd_jkh@mail.ru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Успен ауданы,</w:t>
            </w:r>
            <w:r>
              <w:br/>
            </w:r>
            <w:r>
              <w:rPr>
                <w:rFonts w:ascii="Times New Roman"/>
                <w:b w:val="false"/>
                <w:i w:val="false"/>
                <w:color w:val="000000"/>
                <w:sz w:val="20"/>
              </w:rPr>
              <w:t>
Успенка ауылы,</w:t>
            </w:r>
            <w:r>
              <w:br/>
            </w:r>
            <w:r>
              <w:rPr>
                <w:rFonts w:ascii="Times New Roman"/>
                <w:b w:val="false"/>
                <w:i w:val="false"/>
                <w:color w:val="000000"/>
                <w:sz w:val="20"/>
              </w:rPr>
              <w:t>
Ленин көшесі, 70-үй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34) 9-17-41,</w:t>
            </w:r>
            <w:r>
              <w:br/>
            </w:r>
            <w:r>
              <w:rPr>
                <w:rFonts w:ascii="Times New Roman"/>
                <w:b w:val="false"/>
                <w:i w:val="false"/>
                <w:color w:val="000000"/>
                <w:sz w:val="20"/>
              </w:rPr>
              <w:t>
gkh2012@mail.ru</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тұрғын үй-коммуналдық шаруашылық, жолаушылар көлігі және автомобиль жолдары бөлімі" мемлекеттік мекемесі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Шарбақты ауданы,</w:t>
            </w:r>
            <w:r>
              <w:br/>
            </w:r>
            <w:r>
              <w:rPr>
                <w:rFonts w:ascii="Times New Roman"/>
                <w:b w:val="false"/>
                <w:i w:val="false"/>
                <w:color w:val="000000"/>
                <w:sz w:val="20"/>
              </w:rPr>
              <w:t>
Шарбақты ауылы,</w:t>
            </w:r>
            <w:r>
              <w:br/>
            </w:r>
            <w:r>
              <w:rPr>
                <w:rFonts w:ascii="Times New Roman"/>
                <w:b w:val="false"/>
                <w:i w:val="false"/>
                <w:color w:val="000000"/>
                <w:sz w:val="20"/>
              </w:rPr>
              <w:t>
Советтер көшесі, 51-үй</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36) 2-11-72,</w:t>
            </w:r>
            <w:r>
              <w:br/>
            </w:r>
            <w:r>
              <w:rPr>
                <w:rFonts w:ascii="Times New Roman"/>
                <w:b w:val="false"/>
                <w:i w:val="false"/>
                <w:color w:val="000000"/>
                <w:sz w:val="20"/>
              </w:rPr>
              <w:t>
gkhcserb@mail.ru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рәсімдердің (іс-қимылдардың) реттілігін сипаттау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77"/>
        <w:gridCol w:w="1662"/>
        <w:gridCol w:w="1034"/>
        <w:gridCol w:w="2133"/>
        <w:gridCol w:w="1506"/>
        <w:gridCol w:w="1819"/>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(жұмыс барысының, ағынының) іс-қимылы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 атауы және олардың сипаттамасы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тіркейді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бұрыштама қояды және жауапты маманның орындауына жібереді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өңдейді, қарау үшін дайындайды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қорытынды жасайды, хаттамаға қол қояды және жауапты маманға жолдайды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жобаларын немесе бас тарту туралы дәлелді жауапты ресімдейді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Қарайды, хабарламаға немесе бас тарту туралы дәлелді жауапқа қол қояды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береді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комиссиясына жолдайды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қол қою үшін жолдайды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немесе бас тарту туралы дәлелді жауап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корпорациясына береді, веб-порталға орналастырады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күн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күнтізбелік күн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күнтізбелік күн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Көрсетілетін қызметті беруші Мемлекеттік корпорациясы</w:t>
      </w:r>
      <w:r>
        <w:br/>
      </w:r>
      <w:r>
        <w:rPr>
          <w:rFonts w:ascii="Times New Roman"/>
          <w:b/>
          <w:i w:val="false"/>
          <w:color w:val="000000"/>
        </w:rPr>
        <w:t>жүгінгенде ақпараттық жүйелердің функционалдық</w:t>
      </w:r>
      <w:r>
        <w:br/>
      </w:r>
      <w:r>
        <w:rPr>
          <w:rFonts w:ascii="Times New Roman"/>
          <w:b/>
          <w:i w:val="false"/>
          <w:color w:val="000000"/>
        </w:rPr>
        <w:t>өзара іс-қимылының диаграммасы</w:t>
      </w:r>
    </w:p>
    <w:bookmarkEnd w:id="26"/>
    <w:p>
      <w:pPr>
        <w:spacing w:after="0"/>
        <w:ind w:left="0"/>
        <w:jc w:val="left"/>
      </w:pP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3" w:id="27"/>
    <w:p>
      <w:pPr>
        <w:spacing w:after="0"/>
        <w:ind w:left="0"/>
        <w:jc w:val="left"/>
      </w:pPr>
      <w:r>
        <w:rPr>
          <w:rFonts w:ascii="Times New Roman"/>
          <w:b/>
          <w:i w:val="false"/>
          <w:color w:val="000000"/>
        </w:rPr>
        <w:t xml:space="preserve"> Көрсетілетін қызметті беруші веб-портал арқылы</w:t>
      </w:r>
      <w:r>
        <w:br/>
      </w:r>
      <w:r>
        <w:rPr>
          <w:rFonts w:ascii="Times New Roman"/>
          <w:b/>
          <w:i w:val="false"/>
          <w:color w:val="000000"/>
        </w:rPr>
        <w:t>жүгінген кезде ақпараттық жүйелердің</w:t>
      </w:r>
      <w:r>
        <w:br/>
      </w:r>
      <w:r>
        <w:rPr>
          <w:rFonts w:ascii="Times New Roman"/>
          <w:b/>
          <w:i w:val="false"/>
          <w:color w:val="000000"/>
        </w:rPr>
        <w:t xml:space="preserve">функционалдық өзара іс-қимылының диаграммасы </w:t>
      </w:r>
    </w:p>
    <w:bookmarkEnd w:id="27"/>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3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35" w:id="28"/>
    <w:p>
      <w:pPr>
        <w:spacing w:after="0"/>
        <w:ind w:left="0"/>
        <w:jc w:val="left"/>
      </w:pPr>
      <w:r>
        <w:rPr>
          <w:rFonts w:ascii="Times New Roman"/>
          <w:b/>
          <w:i w:val="false"/>
          <w:color w:val="000000"/>
        </w:rPr>
        <w:t xml:space="preserve"> "Мемлекеттік тұрғын үй қорынан берілетін тұрғын үйге немесе</w:t>
      </w:r>
      <w:r>
        <w:br/>
      </w:r>
      <w:r>
        <w:rPr>
          <w:rFonts w:ascii="Times New Roman"/>
          <w:b/>
          <w:i w:val="false"/>
          <w:color w:val="000000"/>
        </w:rPr>
        <w:t>жеке тұрғын үй қорынан жергілікті атқарушы орган жалдаған</w:t>
      </w:r>
      <w:r>
        <w:br/>
      </w:r>
      <w:r>
        <w:rPr>
          <w:rFonts w:ascii="Times New Roman"/>
          <w:b/>
          <w:i w:val="false"/>
          <w:color w:val="000000"/>
        </w:rPr>
        <w:t>тұрғын үйді есепке алу және кезекке қою, сондай-ақ жергілікті</w:t>
      </w:r>
      <w:r>
        <w:br/>
      </w:r>
      <w:r>
        <w:rPr>
          <w:rFonts w:ascii="Times New Roman"/>
          <w:b/>
          <w:i w:val="false"/>
          <w:color w:val="000000"/>
        </w:rPr>
        <w:t>атқарушы органдардың тұрғын үй беру туралы шешім қабылдауы"</w:t>
      </w:r>
      <w:r>
        <w:br/>
      </w:r>
      <w:r>
        <w:rPr>
          <w:rFonts w:ascii="Times New Roman"/>
          <w:b/>
          <w:i w:val="false"/>
          <w:color w:val="000000"/>
        </w:rPr>
        <w:t xml:space="preserve">мемлекеттік қызмет көрсетудің бизнес-процестерінің анықтамалығы </w:t>
      </w:r>
    </w:p>
    <w:bookmarkEnd w:id="28"/>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65900"/>
                    </a:xfrm>
                    <a:prstGeom prst="rect">
                      <a:avLst/>
                    </a:prstGeom>
                  </pic:spPr>
                </pic:pic>
              </a:graphicData>
            </a:graphic>
          </wp:inline>
        </w:drawing>
      </w:r>
    </w:p>
    <w:p>
      <w:pPr>
        <w:spacing w:after="0"/>
        <w:ind w:left="0"/>
        <w:jc w:val="left"/>
      </w:pPr>
      <w:r>
        <w:br/>
      </w:r>
    </w:p>
    <w:bookmarkStart w:name="z36"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35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