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490b" w14:textId="ca14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 әкімдігінің 2016 жылғы 29 қаңтардағы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29/01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2016 жылғы 01 тамыздағы № 235/08 қаулысы. Павлодар облысының Әділет департаментінде 2016 жылғы 25 тамызда № 5219 болып тіркелді. Күші жойылды - Павлодар облысы Баянауыл аудандық әкімдігінің 2019 жылғы 10 желтоқсандағы № 415/12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әкімдігінің 10.12.2019 № 415/12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04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бюджеттік қаражатты оңтайлы және тиімді жұмсау мақсатында Баянауыл ауданының әкімдігі </w:t>
      </w:r>
      <w:r>
        <w:rPr>
          <w:rFonts w:ascii="Times New Roman"/>
          <w:b/>
          <w:i w:val="false"/>
          <w:color w:val="000000"/>
          <w:sz w:val="28"/>
        </w:rPr>
        <w:t>ҚАУЛ</w:t>
      </w:r>
      <w:r>
        <w:rPr>
          <w:rFonts w:ascii="Times New Roman"/>
          <w:b/>
          <w:i w:val="false"/>
          <w:color w:val="000000"/>
          <w:sz w:val="28"/>
        </w:rPr>
        <w:t>Ы</w:t>
      </w:r>
      <w:r>
        <w:rPr>
          <w:rFonts w:ascii="Times New Roman"/>
          <w:b/>
          <w:i w:val="false"/>
          <w:color w:val="000000"/>
          <w:sz w:val="28"/>
        </w:rPr>
        <w:t xml:space="preserve">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Баянауыл ауданы әкімдігінің 2016 жылғы 29 қаңтардағы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29/01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актілердің мемлекеттік тіркеу тізілімінде № 4955 болып тіркелген, 2016 жылғы 18 наурыздағы № 12 "Баянтау"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3"/>
    <w:bookmarkStart w:name="z5" w:id="4"/>
    <w:p>
      <w:pPr>
        <w:spacing w:after="0"/>
        <w:ind w:left="0"/>
        <w:jc w:val="both"/>
      </w:pPr>
      <w:r>
        <w:rPr>
          <w:rFonts w:ascii="Times New Roman"/>
          <w:b w:val="false"/>
          <w:i w:val="false"/>
          <w:color w:val="000000"/>
          <w:sz w:val="28"/>
        </w:rPr>
        <w:t>
      3.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Күлжан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2016 жылғы "01" тамыздағы</w:t>
            </w:r>
            <w:r>
              <w:br/>
            </w:r>
            <w:r>
              <w:rPr>
                <w:rFonts w:ascii="Times New Roman"/>
                <w:b w:val="false"/>
                <w:i w:val="false"/>
                <w:color w:val="000000"/>
                <w:sz w:val="20"/>
              </w:rPr>
              <w:t>№ 235/08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Мемлекеттік сатып алуды ұйымдастыру</w:t>
      </w:r>
      <w:r>
        <w:br/>
      </w:r>
      <w:r>
        <w:rPr>
          <w:rFonts w:ascii="Times New Roman"/>
          <w:b/>
          <w:i w:val="false"/>
          <w:color w:val="000000"/>
        </w:rPr>
        <w:t>мен өткізудің Баянауыл ауданы бойынша мемлекеттік</w:t>
      </w:r>
      <w:r>
        <w:br/>
      </w:r>
      <w:r>
        <w:rPr>
          <w:rFonts w:ascii="Times New Roman"/>
          <w:b/>
          <w:i w:val="false"/>
          <w:color w:val="000000"/>
        </w:rPr>
        <w:t>сатып алуды бірыңғай ұйымдастырушы жүзеге асыратын</w:t>
      </w:r>
      <w:r>
        <w:br/>
      </w:r>
      <w:r>
        <w:rPr>
          <w:rFonts w:ascii="Times New Roman"/>
          <w:b/>
          <w:i w:val="false"/>
          <w:color w:val="000000"/>
        </w:rPr>
        <w:t>бюджеттік бағдарламалар және тауарлар, жұмыстар, қызметтер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11114"/>
      </w:tblGrid>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жергілікті атқарушы органының бюджеттік инвестициялық жобаларды іске асыруын көздейтін бюджеттік даму бағдарламаларының шеңберінде конкурс (аукцион) тәсілімен тауарларды, жұмыстарды, қызметтерді мемлекеттік сатып алулар</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сомасы он мың айлық есептік көрсеткіштен асып кеткен жағдайда тауарларды, жұмыстарды, көрсетілетін қызметтерді конкурс (аукцион) тәсілімен мемлекеттік сатып алулар</w:t>
            </w:r>
          </w:p>
        </w:tc>
      </w:tr>
      <w:tr>
        <w:trPr>
          <w:trHeight w:val="30"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- 2020" бағдарламасының шеңберінде конкурс (аукцион) тәсілімен тауарларды, жұмыстарды, қызметтерді мемлекеттік сатып алулар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