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4725" w14:textId="2e04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2016 жылғы 22 ақпандағы № 1/54 шешімі. Павлодар облысының Әділет департаментінде 2016 жылғы 09 наурызда № 4972 болып тіркелді. Күші жойылды - Павлодар облысы Качир аудандық мәслихатының 2017 жылғы 27 ақпандағы № 6/12 (жарияланған күнінен бастап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Качир аудандық мәслихатының 27.02.2017 № 6/12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Качир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"Качир аудандық мәслихатының аппараты" мемлекеттік мекемесінің "Б" корпусы мемлекеттік әкімшілік қызметшілерінің қызметін бағалаудың әдістемесі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2016 жылғы 22 ақпандағы</w:t>
            </w:r>
            <w:r>
              <w:br/>
            </w:r>
            <w:r>
              <w:rPr>
                <w:rFonts w:ascii="Times New Roman"/>
                <w:b w:val="false"/>
                <w:i w:val="false"/>
                <w:color w:val="000000"/>
                <w:sz w:val="20"/>
              </w:rPr>
              <w:t>№ 1/54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"Качир аудандық мәслихатының аппараты"</w:t>
      </w:r>
      <w:r>
        <w:br/>
      </w:r>
      <w:r>
        <w:rPr>
          <w:rFonts w:ascii="Times New Roman"/>
          <w:b/>
          <w:i w:val="false"/>
          <w:color w:val="000000"/>
        </w:rPr>
        <w:t>мемлекеттік мекемесінің "Б" корпусы мемлекеттік әкімшілік</w:t>
      </w:r>
      <w:r>
        <w:br/>
      </w:r>
      <w:r>
        <w:rPr>
          <w:rFonts w:ascii="Times New Roman"/>
          <w:b/>
          <w:i w:val="false"/>
          <w:color w:val="000000"/>
        </w:rPr>
        <w:t>қызметшілерінің қызметін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"Качир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"Качир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xml:space="preserve">
      1) "Б" корпусы қызметшісінің есептік тоқсандардағы орта бағасынан; </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Качир аудандық мәслихатының аппараты (бұдан әрі – мәслихат аппараты)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кемінде үштен екісі қатысқан жағдайда өкілетті болып есептеледі. </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лауазымдық нұсқаулығы бойынша кадрлық жұмыстарды жүргізетін аудандық мәслихаты аппаратының бас маманы (бұдан әрі – бас маманы)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xml:space="preserve">
      2)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xml:space="preserve">
      Іс-шаралардың саны мен күрделілігі мемлекеттік органның салыстыруында анықталады. </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бас маманына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Мәслихат аппараты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бас маманы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бас маманына жіберіледі.</w:t>
      </w:r>
      <w:r>
        <w:br/>
      </w:r>
      <w:r>
        <w:rPr>
          <w:rFonts w:ascii="Times New Roman"/>
          <w:b w:val="false"/>
          <w:i w:val="false"/>
          <w:color w:val="000000"/>
          <w:sz w:val="28"/>
        </w:rPr>
        <w:t>
      </w:t>
      </w:r>
      <w:r>
        <w:rPr>
          <w:rFonts w:ascii="Times New Roman"/>
          <w:b w:val="false"/>
          <w:i w:val="false"/>
          <w:color w:val="000000"/>
          <w:sz w:val="28"/>
        </w:rPr>
        <w:t>33. Мәслихат аппараты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46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60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баллдан астам – "өте жақсы".</w:t>
      </w:r>
      <w:r>
        <w:br/>
      </w:r>
      <w:r>
        <w:rPr>
          <w:rFonts w:ascii="Times New Roman"/>
          <w:b w:val="false"/>
          <w:i w:val="false"/>
          <w:color w:val="000000"/>
          <w:sz w:val="28"/>
        </w:rPr>
        <w:t>
      </w:t>
      </w:r>
      <w:r>
        <w:rPr>
          <w:rFonts w:ascii="Times New Roman"/>
          <w:b w:val="false"/>
          <w:i w:val="false"/>
          <w:color w:val="000000"/>
          <w:sz w:val="28"/>
        </w:rPr>
        <w:t>37.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40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03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35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Мәслихат аппараты Комиссияның отырысына мынадай құжаттарды:</w:t>
      </w:r>
      <w:r>
        <w:br/>
      </w:r>
      <w:r>
        <w:rPr>
          <w:rFonts w:ascii="Times New Roman"/>
          <w:b w:val="false"/>
          <w:i w:val="false"/>
          <w:color w:val="000000"/>
          <w:sz w:val="28"/>
        </w:rPr>
        <w:t xml:space="preserve">
      1) толтырылған бағалау парақтарын; </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мәслихат аппаратымен қате жіберілсе.</w:t>
      </w:r>
      <w:r>
        <w:br/>
      </w:r>
      <w:r>
        <w:rPr>
          <w:rFonts w:ascii="Times New Roman"/>
          <w:b w:val="false"/>
          <w:i w:val="false"/>
          <w:color w:val="000000"/>
          <w:sz w:val="28"/>
        </w:rPr>
        <w:t>
      </w:t>
      </w:r>
      <w:r>
        <w:rPr>
          <w:rFonts w:ascii="Times New Roman"/>
          <w:b w:val="false"/>
          <w:i w:val="false"/>
          <w:color w:val="000000"/>
          <w:sz w:val="28"/>
        </w:rPr>
        <w:t>41.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маманында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11"/>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1"/>
    <w:p>
      <w:pPr>
        <w:spacing w:after="0"/>
        <w:ind w:left="0"/>
        <w:jc w:val="both"/>
      </w:pPr>
      <w:r>
        <w:rPr>
          <w:rFonts w:ascii="Times New Roman"/>
          <w:b w:val="false"/>
          <w:i w:val="false"/>
          <w:color w:val="000000"/>
          <w:sz w:val="28"/>
        </w:rPr>
        <w:t>            ____________________________________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 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 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 тоқсан_____ 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172"/>
        <w:gridCol w:w="1532"/>
        <w:gridCol w:w="1533"/>
        <w:gridCol w:w="2492"/>
        <w:gridCol w:w="1533"/>
        <w:gridCol w:w="1533"/>
        <w:gridCol w:w="574"/>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 нетін көрсеткіштер мен қызмет түрлері туралы мәліметтер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 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078"/>
        <w:gridCol w:w="4806"/>
        <w:gridCol w:w="2604"/>
        <w:gridCol w:w="1420"/>
        <w:gridCol w:w="912"/>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нәтижелерің Комиссиямен түзетулері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