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aea8" w14:textId="823a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2016 жылғы 16 наурыздағы "Тапсырыс берушілер үшін мемлекеттік сатып алуды бірыңғай ұйымдастырушысын анықтау мен мемлекеттік сатып алуларды ұйымдастыру мен өткізуді бірыңғай ұйымдастырушы орындалатын бюджеттік бағдарламаларды және тауарларды, жұмыстарды, қызметтерді айқындау туралы" № 72/2 қаулысына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2016 жылғы 6 сәуірдегі № 99/2 қаулысы. Павлодар облысының Әділет департаментінде 2016 жылғы 13 мамырда № 5118 болып тіркелді. Күші жойылды - Павлодар облысы Шарбақты аудандық әкімдігінің 2019 жылғы 25 шілдедегі № 242/6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әкімдігінің 25.07.2019 № 242/6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Шарбақты ауданының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Шарбақты ауданы әкімдігінің 2016 жылғы 16 наурыздағы "Тапсырыс берушілер үшін мемлекеттік сатып алуды бірыңғай ұйымдастырушысын анықтау мен мемлекеттік сатып алуларды ұйымдастыру мен өткізуді бірыңғай ұйымдастырушы орындалатын бюджеттік бағдарламаларды және тауарларды, жұмыстарды, қызметтерді айқындау туралы" № 72/2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2016 жылғы 28 наурызда № 5022 болып тіркелді, 2016 жылғы 7 сәуірдегі ауданның № 14 "Маралды" және "Трибуна" газеттерінде жарияланған) келесі өзгерту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редакциясында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әкімінің жетекшілік етуші орынбасарына жүктелсін.</w:t>
      </w:r>
    </w:p>
    <w:bookmarkEnd w:id="3"/>
    <w:bookmarkStart w:name="z5" w:id="4"/>
    <w:p>
      <w:pPr>
        <w:spacing w:after="0"/>
        <w:ind w:left="0"/>
        <w:jc w:val="both"/>
      </w:pPr>
      <w:r>
        <w:rPr>
          <w:rFonts w:ascii="Times New Roman"/>
          <w:b w:val="false"/>
          <w:i w:val="false"/>
          <w:color w:val="000000"/>
          <w:sz w:val="28"/>
        </w:rPr>
        <w:t>
      3.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Ыбыраев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2016 жылғы "6" сәуірдегі</w:t>
            </w:r>
            <w:r>
              <w:br/>
            </w:r>
            <w:r>
              <w:rPr>
                <w:rFonts w:ascii="Times New Roman"/>
                <w:b w:val="false"/>
                <w:i w:val="false"/>
                <w:color w:val="000000"/>
                <w:sz w:val="20"/>
              </w:rPr>
              <w:t>№ 99/2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Мемлекеттік сатып алуды ұйымдастыру мен өткізуді</w:t>
      </w:r>
      <w:r>
        <w:br/>
      </w:r>
      <w:r>
        <w:rPr>
          <w:rFonts w:ascii="Times New Roman"/>
          <w:b/>
          <w:i w:val="false"/>
          <w:color w:val="000000"/>
        </w:rPr>
        <w:t>бірыңғай ұйымдастырушы орындалатын бюджеттік</w:t>
      </w:r>
      <w:r>
        <w:br/>
      </w:r>
      <w:r>
        <w:rPr>
          <w:rFonts w:ascii="Times New Roman"/>
          <w:b/>
          <w:i w:val="false"/>
          <w:color w:val="000000"/>
        </w:rPr>
        <w:t>бағдарламалар және тауарлар, жұмыстар, қызметтер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0824"/>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атқарушы органның бюджеттік инвестициялық жобаларды іске асыруын көздейтін бюджеттік даму бағдарламарының шеңберінде конкурс (аукцион) тәсілімен тауарларды, жұмыстарды, қызметтерді мемлекеттік сатып алулар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