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29dab" w14:textId="db29d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сәулет, қала құрылысы және құрылыс саласындағы жобаларды басқару жөніндегі ұйымдарды аккредиттеу"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2016 жылғы 21 маусымдағы № 2/286 қаулысы. Алматы қаласы Әділет департаментінде 2016 жылғы 18 шiлдеде № 1300 болып тіркелді. Күші жойылды - Алматы қаласы әкімдігінің 2020 жылғы 9 желтоқсандағы № 4/564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09.12.2020 № 4/564 (алғаш ресми жарияланған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 бабына</w:t>
      </w:r>
      <w:r>
        <w:rPr>
          <w:rFonts w:ascii="Times New Roman"/>
          <w:b w:val="false"/>
          <w:i w:val="false"/>
          <w:color w:val="000000"/>
          <w:sz w:val="28"/>
        </w:rPr>
        <w:t xml:space="preserve"> сәйкес және Қазақстан Республикасы Ұлттық экономика министрінің міндетін атқарушының 2016 жылғы 12 ақпандағы № 74 "Сәулет, қала құрылысы және құрылыс саласындағы жобаларды басқару жөніндегі ұйымдарды аккредиттеу" мемлекеттік көрсетілетін қызмет стандартын бекіту туралы" </w:t>
      </w:r>
      <w:r>
        <w:rPr>
          <w:rFonts w:ascii="Times New Roman"/>
          <w:b w:val="false"/>
          <w:i w:val="false"/>
          <w:color w:val="000000"/>
          <w:sz w:val="28"/>
        </w:rPr>
        <w:t>бұйрығын</w:t>
      </w:r>
      <w:r>
        <w:rPr>
          <w:rFonts w:ascii="Times New Roman"/>
          <w:b w:val="false"/>
          <w:i w:val="false"/>
          <w:color w:val="000000"/>
          <w:sz w:val="28"/>
        </w:rPr>
        <w:t xml:space="preserve"> басшылыққа алып, Алматы қаласының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1. Қоса беріліп отырған "Алматы қаласында сәулет, қала құрылысы және құрылыс саласындағы жобаларды басқару жөніндегі ұйымдарды аккредиттеу"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Алматы қаласы Мемлекеттік сәулет-құрылыс бақылауы басқармасы осы қаулыны интернет-ресурста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С. Мәкежановқа жүктелсін.</w:t>
      </w:r>
    </w:p>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21 маусымдағы</w:t>
            </w:r>
            <w:r>
              <w:br/>
            </w:r>
            <w:r>
              <w:rPr>
                <w:rFonts w:ascii="Times New Roman"/>
                <w:b w:val="false"/>
                <w:i w:val="false"/>
                <w:color w:val="000000"/>
                <w:sz w:val="20"/>
              </w:rPr>
              <w:t>№ 2/286 қаулысымен бекітілген</w:t>
            </w:r>
          </w:p>
        </w:tc>
      </w:tr>
    </w:tbl>
    <w:bookmarkStart w:name="z2" w:id="0"/>
    <w:p>
      <w:pPr>
        <w:spacing w:after="0"/>
        <w:ind w:left="0"/>
        <w:jc w:val="left"/>
      </w:pPr>
      <w:r>
        <w:rPr>
          <w:rFonts w:ascii="Times New Roman"/>
          <w:b/>
          <w:i w:val="false"/>
          <w:color w:val="000000"/>
        </w:rPr>
        <w:t xml:space="preserve"> "Сәулет, қала құрылысы және құрылыс саласындағы</w:t>
      </w:r>
      <w:r>
        <w:br/>
      </w:r>
      <w:r>
        <w:rPr>
          <w:rFonts w:ascii="Times New Roman"/>
          <w:b/>
          <w:i w:val="false"/>
          <w:color w:val="000000"/>
        </w:rPr>
        <w:t>жобаларды басқару жөніндегі ұйымдарды аккредиттеу"</w:t>
      </w:r>
      <w:r>
        <w:br/>
      </w:r>
      <w:r>
        <w:rPr>
          <w:rFonts w:ascii="Times New Roman"/>
          <w:b/>
          <w:i w:val="false"/>
          <w:color w:val="000000"/>
        </w:rPr>
        <w:t>мемлекеттік көрсетілетін қызмет регламенті 1. Жалпы ережелер</w:t>
      </w:r>
    </w:p>
    <w:bookmarkEnd w:id="0"/>
    <w:p>
      <w:pPr>
        <w:spacing w:after="0"/>
        <w:ind w:left="0"/>
        <w:jc w:val="both"/>
      </w:pPr>
      <w:r>
        <w:rPr>
          <w:rFonts w:ascii="Times New Roman"/>
          <w:b w:val="false"/>
          <w:i w:val="false"/>
          <w:color w:val="000000"/>
          <w:sz w:val="28"/>
        </w:rPr>
        <w:t xml:space="preserve">
      1. Осы "Сәулет, қала құрылысы және құрылыс саласындағы жобаларды басқару жөніндегі ұйымдарды аккредиттеу туралы куәлік беру" мемлекеттік көрсетілетін қызмет регламенті (бұдан әрі ̵ Регламент) Қазақстан Республикасы Ұлттық экономика министрінің міндетін атқарушының 2016 жылғы 12 ақпандағы № 74 </w:t>
      </w:r>
      <w:r>
        <w:rPr>
          <w:rFonts w:ascii="Times New Roman"/>
          <w:b w:val="false"/>
          <w:i w:val="false"/>
          <w:color w:val="000000"/>
          <w:sz w:val="28"/>
        </w:rPr>
        <w:t>бұйрығымен</w:t>
      </w:r>
      <w:r>
        <w:rPr>
          <w:rFonts w:ascii="Times New Roman"/>
          <w:b w:val="false"/>
          <w:i w:val="false"/>
          <w:color w:val="000000"/>
          <w:sz w:val="28"/>
        </w:rPr>
        <w:t xml:space="preserve"> бекітілген "Сәулет, қала құрылысы және құрылыс саласындағы жобаларды басқару жөніндегі ұйымдарды аккредиттеу" мемлекеттік көрсетілетін қызмет стандартының (бұдан әрі  ̵ Стандарт) негізінде әзірленді. </w:t>
      </w:r>
    </w:p>
    <w:p>
      <w:pPr>
        <w:spacing w:after="0"/>
        <w:ind w:left="0"/>
        <w:jc w:val="both"/>
      </w:pPr>
      <w:r>
        <w:rPr>
          <w:rFonts w:ascii="Times New Roman"/>
          <w:b w:val="false"/>
          <w:i w:val="false"/>
          <w:color w:val="000000"/>
          <w:sz w:val="28"/>
        </w:rPr>
        <w:t xml:space="preserve">
      "Сәулет, қала құрылысы және құрылыс саласындағы жобаларды басқару жөніндегі ұйымдарды аккредиттеу" мемлекеттік көрсетілетін қызметін (бұдан әрі  ̵ мемлекеттік көрсетілетін қызмет) "Алматы қаласы Мемлекеттік сәулет-құрылыс бақылауы басқармасы" коммуналдық мемлекеттік мекемесі (бұдан әрі  ̵ Көрсетілетін қызметті беруші) көрсетеді, мекенжайы және телефондары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Көрсетілетін қызметті берушінің кеңесі арқылы сағат 13.00-ден 14.00-ге дейін түскі үзіліспен сағат 9.00-ден 17.30-ға дейін жүзеге асырылады.</w:t>
      </w:r>
    </w:p>
    <w:p>
      <w:pPr>
        <w:spacing w:after="0"/>
        <w:ind w:left="0"/>
        <w:jc w:val="both"/>
      </w:pPr>
      <w:r>
        <w:rPr>
          <w:rFonts w:ascii="Times New Roman"/>
          <w:b w:val="false"/>
          <w:i w:val="false"/>
          <w:color w:val="000000"/>
          <w:sz w:val="28"/>
        </w:rPr>
        <w:t xml:space="preserve">
      Мемлекеттік көрсетілетін қызмет алдын ала жазылусыз және жеделдетілген қызмет көрсетусіз кезек күту тәртібімен көрсетіледі. </w:t>
      </w:r>
    </w:p>
    <w:p>
      <w:pPr>
        <w:spacing w:after="0"/>
        <w:ind w:left="0"/>
        <w:jc w:val="both"/>
      </w:pPr>
      <w:r>
        <w:rPr>
          <w:rFonts w:ascii="Times New Roman"/>
          <w:b w:val="false"/>
          <w:i w:val="false"/>
          <w:color w:val="000000"/>
          <w:sz w:val="28"/>
        </w:rPr>
        <w:t>
      Көрсетілетін қызметті берушінің жұмыс кестесі Қазақстан Республикасының еңбек заңнамасына сәйкес демалыс және мереке күндерінен басқа, дүйсенбіден бастап жұмаға дейін сағат 9.00-ден 18.00-ге дейін, түскі үзіліс сағат 13.00-ден 14.00-ге дейін.</w:t>
      </w:r>
    </w:p>
    <w:p>
      <w:pPr>
        <w:spacing w:after="0"/>
        <w:ind w:left="0"/>
        <w:jc w:val="both"/>
      </w:pPr>
      <w:r>
        <w:rPr>
          <w:rFonts w:ascii="Times New Roman"/>
          <w:b w:val="false"/>
          <w:i w:val="false"/>
          <w:color w:val="000000"/>
          <w:sz w:val="28"/>
        </w:rPr>
        <w:t>
      Мемлекеттік қызмет заңды тұлғаларға (бұдан әрі – көрсетілетін қызметті алушы) тегін көрсетіледі.</w:t>
      </w:r>
    </w:p>
    <w:p>
      <w:pPr>
        <w:spacing w:after="0"/>
        <w:ind w:left="0"/>
        <w:jc w:val="both"/>
      </w:pPr>
      <w:r>
        <w:rPr>
          <w:rFonts w:ascii="Times New Roman"/>
          <w:b w:val="false"/>
          <w:i w:val="false"/>
          <w:color w:val="000000"/>
          <w:sz w:val="28"/>
        </w:rPr>
        <w:t xml:space="preserve">
      2. Мемлекеттік қызметті көрсету нәтижесі "Сәулет, қала құрылысы және құрылыс саласындағы жобаларды басқару жөніндегі ұйымдарды аккредиттеу туралы куәлік беру" (бұдан әрі – куәлік), немесе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жағдайлар және негіздер бойынша мемлекеттік қызмет көрсетуден бас тарту туралы дәлелді жауап беру болып табылады.</w:t>
      </w:r>
    </w:p>
    <w:p>
      <w:pPr>
        <w:spacing w:after="0"/>
        <w:ind w:left="0"/>
        <w:jc w:val="both"/>
      </w:pPr>
      <w:r>
        <w:rPr>
          <w:rFonts w:ascii="Times New Roman"/>
          <w:b w:val="false"/>
          <w:i w:val="false"/>
          <w:color w:val="000000"/>
          <w:sz w:val="28"/>
        </w:rPr>
        <w:t xml:space="preserve">
      3. Мемлекеттік қызметті көрсету мерзімі Стандарттың </w:t>
      </w:r>
      <w:r>
        <w:rPr>
          <w:rFonts w:ascii="Times New Roman"/>
          <w:b w:val="false"/>
          <w:i w:val="false"/>
          <w:color w:val="000000"/>
          <w:sz w:val="28"/>
        </w:rPr>
        <w:t>4 тармағымен</w:t>
      </w:r>
      <w:r>
        <w:rPr>
          <w:rFonts w:ascii="Times New Roman"/>
          <w:b w:val="false"/>
          <w:i w:val="false"/>
          <w:color w:val="000000"/>
          <w:sz w:val="28"/>
        </w:rPr>
        <w:t xml:space="preserve"> белгіленеді және Көрсетілген қызметті берушіге құжаттар топтамасы тапсырылған сәттен бастап 15 (он бес) жұмыс күнін құрайды. </w:t>
      </w:r>
    </w:p>
    <w:p>
      <w:pPr>
        <w:spacing w:after="0"/>
        <w:ind w:left="0"/>
        <w:jc w:val="both"/>
      </w:pPr>
      <w:r>
        <w:rPr>
          <w:rFonts w:ascii="Times New Roman"/>
          <w:b w:val="false"/>
          <w:i w:val="false"/>
          <w:color w:val="000000"/>
          <w:sz w:val="28"/>
        </w:rPr>
        <w:t xml:space="preserve">
      4. Мемлекеттік қызметті көрсету нәтижесін ұсыну нысаны: қағаз түрінде. </w:t>
      </w:r>
    </w:p>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ерушінің құрылымдық бөлімшелерінің (қызметкерлерінің)</w:t>
      </w:r>
      <w:r>
        <w:br/>
      </w:r>
      <w:r>
        <w:rPr>
          <w:rFonts w:ascii="Times New Roman"/>
          <w:b/>
          <w:i w:val="false"/>
          <w:color w:val="000000"/>
        </w:rPr>
        <w:t>іс-әрекет тәртібінің сипаттамасы</w:t>
      </w:r>
    </w:p>
    <w:p>
      <w:pPr>
        <w:spacing w:after="0"/>
        <w:ind w:left="0"/>
        <w:jc w:val="both"/>
      </w:pPr>
      <w:r>
        <w:rPr>
          <w:rFonts w:ascii="Times New Roman"/>
          <w:b w:val="false"/>
          <w:i w:val="false"/>
          <w:color w:val="000000"/>
          <w:sz w:val="28"/>
        </w:rPr>
        <w:t xml:space="preserve">
      5. Мемлекеттік қызметті көрсету бойынша рәсімді (іс-әрекетті) бастауға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құжаттар топтамасы қоса берілген өтініш негіздеме болып табылады. </w:t>
      </w:r>
    </w:p>
    <w:p>
      <w:pPr>
        <w:spacing w:after="0"/>
        <w:ind w:left="0"/>
        <w:jc w:val="both"/>
      </w:pPr>
      <w:r>
        <w:rPr>
          <w:rFonts w:ascii="Times New Roman"/>
          <w:b w:val="false"/>
          <w:i w:val="false"/>
          <w:color w:val="000000"/>
          <w:sz w:val="28"/>
        </w:rPr>
        <w:t xml:space="preserve">
      6. Мемлекеттік қызметті көрсету процесінің құрамына кіретін әрбір рәсімнің (іс-әрекеттің) мазмұны, оларды орындау ұзақтығы: </w:t>
      </w:r>
    </w:p>
    <w:p>
      <w:pPr>
        <w:spacing w:after="0"/>
        <w:ind w:left="0"/>
        <w:jc w:val="both"/>
      </w:pPr>
      <w:r>
        <w:rPr>
          <w:rFonts w:ascii="Times New Roman"/>
          <w:b w:val="false"/>
          <w:i w:val="false"/>
          <w:color w:val="000000"/>
          <w:sz w:val="28"/>
        </w:rPr>
        <w:t>
      1) Көрсетілетін қызметті берушінің уәкілетті қызметкерінің кеңсе арқылы келіп түскен мемлекеттік қызметті алуға арналған өтінішті тіркеуі (15 минут);</w:t>
      </w:r>
    </w:p>
    <w:p>
      <w:pPr>
        <w:spacing w:after="0"/>
        <w:ind w:left="0"/>
        <w:jc w:val="both"/>
      </w:pPr>
      <w:r>
        <w:rPr>
          <w:rFonts w:ascii="Times New Roman"/>
          <w:b w:val="false"/>
          <w:i w:val="false"/>
          <w:color w:val="000000"/>
          <w:sz w:val="28"/>
        </w:rPr>
        <w:t>
      2) Көрсетілетін қызметті берушінің құрылымдық бөлімшесінің уәкілетті қызметкерінің (қызметкерлерінің) ұсынылған құжаттардың толықтығын тексеруі, ұсынылған құжаттар толық болмаған жағдайда сұрауды әрі қарай қараудан бас тарту (2 жұмыс күні);</w:t>
      </w:r>
    </w:p>
    <w:p>
      <w:pPr>
        <w:spacing w:after="0"/>
        <w:ind w:left="0"/>
        <w:jc w:val="both"/>
      </w:pPr>
      <w:r>
        <w:rPr>
          <w:rFonts w:ascii="Times New Roman"/>
          <w:b w:val="false"/>
          <w:i w:val="false"/>
          <w:color w:val="000000"/>
          <w:sz w:val="28"/>
        </w:rPr>
        <w:t>
      3) Көрсетілетін қызметті берушінің құрылымдық бөлімшесінің уәкілетті қызметкерінің (қызметкерлерінің) ұсынылған құжаттар толық болған жағдайда сәулет, қала құрылысы және құрылыс саласындағы жобаларды басқару жөніндегі ұйымдарды аккредиттеу туралы куәлік беру кезінде әкімшілік үй-жайды тексеру үшін бақылаудың басқа түрін жүзеге асыруы (3-10 жұмыс күні);</w:t>
      </w:r>
    </w:p>
    <w:p>
      <w:pPr>
        <w:spacing w:after="0"/>
        <w:ind w:left="0"/>
        <w:jc w:val="both"/>
      </w:pPr>
      <w:r>
        <w:rPr>
          <w:rFonts w:ascii="Times New Roman"/>
          <w:b w:val="false"/>
          <w:i w:val="false"/>
          <w:color w:val="000000"/>
          <w:sz w:val="28"/>
        </w:rPr>
        <w:t>
      Өтініш берушінің рұқсат беру талаптарына сәйкестігін куәлік берілгенге дейін тексеру, егер рұқсат беру талаптары құжаттарды ұсынумен расталмайтын, сондай-ақ ұсынылған құжаттардың анықтығын белгілеу мүмкін емес жағдайда ғана бақылаудың өзге нысаны тәртібімен тексерілетін тұлғаға бару мүмкіндігі арқылы жүзеге асырылады.</w:t>
      </w:r>
    </w:p>
    <w:p>
      <w:pPr>
        <w:spacing w:after="0"/>
        <w:ind w:left="0"/>
        <w:jc w:val="both"/>
      </w:pPr>
      <w:r>
        <w:rPr>
          <w:rFonts w:ascii="Times New Roman"/>
          <w:b w:val="false"/>
          <w:i w:val="false"/>
          <w:color w:val="000000"/>
          <w:sz w:val="28"/>
        </w:rPr>
        <w:t>
      4) Көрсетілетін қызметті берушінің құрылымдық бөлімшесінің уәкілетті қызметкерінің (қызметкерлерінің) өтініш берушінің сәйкес келуі/сәйкес келмеуі туралы қорытындыны әзірлеуі (1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орындаушысының қорытындыны және өтініш берушінің куәлік беруге арналған рұқсат беру талаптарына сәйкес келуі/сәйкес келмеуі туралы материалдарды бөлім басшысына келісуге жіберуі (1 жұмыс күні);</w:t>
      </w:r>
    </w:p>
    <w:p>
      <w:pPr>
        <w:spacing w:after="0"/>
        <w:ind w:left="0"/>
        <w:jc w:val="both"/>
      </w:pPr>
      <w:r>
        <w:rPr>
          <w:rFonts w:ascii="Times New Roman"/>
          <w:b w:val="false"/>
          <w:i w:val="false"/>
          <w:color w:val="000000"/>
          <w:sz w:val="28"/>
        </w:rPr>
        <w:t xml:space="preserve">
      6) тізілімді қалыптастыру және аккредиттеу туралы куәлікті беру туралы бұйрықты, немесе дәлелді бас тартуды әзірлеу және оған бөлім басшысының қол қоюы (1 жұмыс күні); </w:t>
      </w:r>
    </w:p>
    <w:p>
      <w:pPr>
        <w:spacing w:after="0"/>
        <w:ind w:left="0"/>
        <w:jc w:val="both"/>
      </w:pPr>
      <w:r>
        <w:rPr>
          <w:rFonts w:ascii="Times New Roman"/>
          <w:b w:val="false"/>
          <w:i w:val="false"/>
          <w:color w:val="000000"/>
          <w:sz w:val="28"/>
        </w:rPr>
        <w:t>
      7) тізілімге бекітілген материалдардың рұқсат беру талаптарына сәйкес келуін/сәйкес келмеуін қарау қорытындысы бойынша көрсетілетін қызметті беруші басшысының бір жұмыс күнінің ішінде бұйрыққа қол қоюы және тіркеуі;</w:t>
      </w:r>
    </w:p>
    <w:p>
      <w:pPr>
        <w:spacing w:after="0"/>
        <w:ind w:left="0"/>
        <w:jc w:val="both"/>
      </w:pPr>
      <w:r>
        <w:rPr>
          <w:rFonts w:ascii="Times New Roman"/>
          <w:b w:val="false"/>
          <w:i w:val="false"/>
          <w:color w:val="000000"/>
          <w:sz w:val="28"/>
        </w:rPr>
        <w:t>
      8) Көрсетілетін қызметті берушінің уәкілетті қызметкерінің (қызметкерлерінің) оң нәтижесі бар хабарламаны, немесе дәлелді бас тартуы бар шешімді тіркелген бұйрыққа сәйкес Көрсетілетін қызметті берушінің басшысына қол қоюға жөнелтуі (1 жұмыс күні, бұйрық тіркелген соң);</w:t>
      </w:r>
    </w:p>
    <w:p>
      <w:pPr>
        <w:spacing w:after="0"/>
        <w:ind w:left="0"/>
        <w:jc w:val="both"/>
      </w:pPr>
      <w:r>
        <w:rPr>
          <w:rFonts w:ascii="Times New Roman"/>
          <w:b w:val="false"/>
          <w:i w:val="false"/>
          <w:color w:val="000000"/>
          <w:sz w:val="28"/>
        </w:rPr>
        <w:t>
      9) басшының қабылданған шешімдерге қол қоюы (20 минут).</w:t>
      </w:r>
    </w:p>
    <w:p>
      <w:pPr>
        <w:spacing w:after="0"/>
        <w:ind w:left="0"/>
        <w:jc w:val="both"/>
      </w:pPr>
      <w:r>
        <w:rPr>
          <w:rFonts w:ascii="Times New Roman"/>
          <w:b w:val="false"/>
          <w:i w:val="false"/>
          <w:color w:val="000000"/>
          <w:sz w:val="28"/>
        </w:rPr>
        <w:t>
      Ескерту: тапсырылған құжаттар толық болмаған жағдайда Көрсетілетін қызметті берушінің уәкілетті қызметкері өтініш берушілер тізіліміне енгізбестен, өтінішті одан әрі қараудан бас тартады.</w:t>
      </w:r>
    </w:p>
    <w:p>
      <w:pPr>
        <w:spacing w:after="0"/>
        <w:ind w:left="0"/>
        <w:jc w:val="both"/>
      </w:pPr>
      <w:r>
        <w:rPr>
          <w:rFonts w:ascii="Times New Roman"/>
          <w:b w:val="false"/>
          <w:i w:val="false"/>
          <w:color w:val="000000"/>
          <w:sz w:val="28"/>
        </w:rPr>
        <w:t>
      7. Келесі рәсімді (іс-әрекетті) орындауды бастау үшін негіз болатын мемлекеттік қызмет көрсету жөніндегі рәсімнің (іс-әрекеттің) нәтижелері:</w:t>
      </w:r>
    </w:p>
    <w:p>
      <w:pPr>
        <w:spacing w:after="0"/>
        <w:ind w:left="0"/>
        <w:jc w:val="both"/>
      </w:pPr>
      <w:r>
        <w:rPr>
          <w:rFonts w:ascii="Times New Roman"/>
          <w:b w:val="false"/>
          <w:i w:val="false"/>
          <w:color w:val="000000"/>
          <w:sz w:val="28"/>
        </w:rPr>
        <w:t>
      1) кіріс нөмірі бар тіркелген өтініш;</w:t>
      </w:r>
    </w:p>
    <w:p>
      <w:pPr>
        <w:spacing w:after="0"/>
        <w:ind w:left="0"/>
        <w:jc w:val="both"/>
      </w:pPr>
      <w:r>
        <w:rPr>
          <w:rFonts w:ascii="Times New Roman"/>
          <w:b w:val="false"/>
          <w:i w:val="false"/>
          <w:color w:val="000000"/>
          <w:sz w:val="28"/>
        </w:rPr>
        <w:t>
      2) ұсынылған құжаттардың толықтығы;</w:t>
      </w:r>
    </w:p>
    <w:p>
      <w:pPr>
        <w:spacing w:after="0"/>
        <w:ind w:left="0"/>
        <w:jc w:val="both"/>
      </w:pPr>
      <w:r>
        <w:rPr>
          <w:rFonts w:ascii="Times New Roman"/>
          <w:b w:val="false"/>
          <w:i w:val="false"/>
          <w:color w:val="000000"/>
          <w:sz w:val="28"/>
        </w:rPr>
        <w:t>
      3) бақылаудың басқа түрін жүргізуді растайтын құжаттың болуы;</w:t>
      </w:r>
    </w:p>
    <w:p>
      <w:pPr>
        <w:spacing w:after="0"/>
        <w:ind w:left="0"/>
        <w:jc w:val="both"/>
      </w:pPr>
      <w:r>
        <w:rPr>
          <w:rFonts w:ascii="Times New Roman"/>
          <w:b w:val="false"/>
          <w:i w:val="false"/>
          <w:color w:val="000000"/>
          <w:sz w:val="28"/>
        </w:rPr>
        <w:t>
      4) қорытынды;</w:t>
      </w:r>
    </w:p>
    <w:p>
      <w:pPr>
        <w:spacing w:after="0"/>
        <w:ind w:left="0"/>
        <w:jc w:val="both"/>
      </w:pPr>
      <w:r>
        <w:rPr>
          <w:rFonts w:ascii="Times New Roman"/>
          <w:b w:val="false"/>
          <w:i w:val="false"/>
          <w:color w:val="000000"/>
          <w:sz w:val="28"/>
        </w:rPr>
        <w:t>
      5) өтініш берушілер тізілімі;</w:t>
      </w:r>
    </w:p>
    <w:p>
      <w:pPr>
        <w:spacing w:after="0"/>
        <w:ind w:left="0"/>
        <w:jc w:val="both"/>
      </w:pPr>
      <w:r>
        <w:rPr>
          <w:rFonts w:ascii="Times New Roman"/>
          <w:b w:val="false"/>
          <w:i w:val="false"/>
          <w:color w:val="000000"/>
          <w:sz w:val="28"/>
        </w:rPr>
        <w:t>
      6) уәкілетті орган басшысының бұйрығы;</w:t>
      </w:r>
    </w:p>
    <w:p>
      <w:pPr>
        <w:spacing w:after="0"/>
        <w:ind w:left="0"/>
        <w:jc w:val="both"/>
      </w:pPr>
      <w:r>
        <w:rPr>
          <w:rFonts w:ascii="Times New Roman"/>
          <w:b w:val="false"/>
          <w:i w:val="false"/>
          <w:color w:val="000000"/>
          <w:sz w:val="28"/>
        </w:rPr>
        <w:t>
      7) Көрсетілетін қызметті берушінің басшысы қол қойған қағаз тасығыштағы құжат немесе мемлекеттік қызметті көрсетуден бас тарту туралы қағаз тасығыштағы дәлелді жауап.</w:t>
      </w:r>
    </w:p>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іс-әрекет тәртібінің сипаттамасы</w:t>
      </w:r>
    </w:p>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лицензиялау және аттестаттау бөлімінің маманы;</w:t>
      </w:r>
    </w:p>
    <w:p>
      <w:pPr>
        <w:spacing w:after="0"/>
        <w:ind w:left="0"/>
        <w:jc w:val="both"/>
      </w:pPr>
      <w:r>
        <w:rPr>
          <w:rFonts w:ascii="Times New Roman"/>
          <w:b w:val="false"/>
          <w:i w:val="false"/>
          <w:color w:val="000000"/>
          <w:sz w:val="28"/>
        </w:rPr>
        <w:t>
      3) Көрсетілетін қызметті берушінің лицензиялау және аттестаттау бөлімінің басшысы;</w:t>
      </w:r>
    </w:p>
    <w:p>
      <w:pPr>
        <w:spacing w:after="0"/>
        <w:ind w:left="0"/>
        <w:jc w:val="both"/>
      </w:pPr>
      <w:r>
        <w:rPr>
          <w:rFonts w:ascii="Times New Roman"/>
          <w:b w:val="false"/>
          <w:i w:val="false"/>
          <w:color w:val="000000"/>
          <w:sz w:val="28"/>
        </w:rPr>
        <w:t xml:space="preserve">
      4) Көрсетілетін қызметті берушінің басшысы. </w:t>
      </w:r>
    </w:p>
    <w:p>
      <w:pPr>
        <w:spacing w:after="0"/>
        <w:ind w:left="0"/>
        <w:jc w:val="both"/>
      </w:pPr>
      <w:r>
        <w:rPr>
          <w:rFonts w:ascii="Times New Roman"/>
          <w:b w:val="false"/>
          <w:i w:val="false"/>
          <w:color w:val="000000"/>
          <w:sz w:val="28"/>
        </w:rPr>
        <w:t>
      9. Әр рәсімнің (іс-әрекеттің) ұзақтығын көрсете отырып, құрылымдық бөлімшелер арасындағы рәсімдер (іс-әрекеттің) жүйелілігінің сипаттамасы:</w:t>
      </w:r>
    </w:p>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жүзеге асырады.</w:t>
      </w:r>
    </w:p>
    <w:p>
      <w:pPr>
        <w:spacing w:after="0"/>
        <w:ind w:left="0"/>
        <w:jc w:val="both"/>
      </w:pPr>
      <w:r>
        <w:rPr>
          <w:rFonts w:ascii="Times New Roman"/>
          <w:b w:val="false"/>
          <w:i w:val="false"/>
          <w:color w:val="000000"/>
          <w:sz w:val="28"/>
        </w:rPr>
        <w:t xml:space="preserve">
      Қабылданған өтініш (қосымшасымен бірге) кіріс хат-хабарларын (өтініштерді) есепке алу базасында тіркеледі, және лауазымды адам  ̵ Көрсетілетін қызметті беруші басшысының қарауына енгізіледі; </w:t>
      </w:r>
    </w:p>
    <w:p>
      <w:pPr>
        <w:spacing w:after="0"/>
        <w:ind w:left="0"/>
        <w:jc w:val="both"/>
      </w:pPr>
      <w:r>
        <w:rPr>
          <w:rFonts w:ascii="Times New Roman"/>
          <w:b w:val="false"/>
          <w:i w:val="false"/>
          <w:color w:val="000000"/>
          <w:sz w:val="28"/>
        </w:rPr>
        <w:t xml:space="preserve">
      2) Көрсетілетін қызметті берушінің басшысы құжаттарды қарайтын жауапты орындаушыны белгілейді және орындаушыға  ̵ Көрсетілетін қызметті берушінің лицензиялау және аттестаттау бөлімінің (бұдан әрі - бөлім) басшысына одан әрі жіберу үшін кеңсеге береді; </w:t>
      </w:r>
    </w:p>
    <w:p>
      <w:pPr>
        <w:spacing w:after="0"/>
        <w:ind w:left="0"/>
        <w:jc w:val="both"/>
      </w:pPr>
      <w:r>
        <w:rPr>
          <w:rFonts w:ascii="Times New Roman"/>
          <w:b w:val="false"/>
          <w:i w:val="false"/>
          <w:color w:val="000000"/>
          <w:sz w:val="28"/>
        </w:rPr>
        <w:t>
      3) бөлімнің басшысы қарау үшін өтініш пен құжаттарды бөлімнің маманына береді.</w:t>
      </w:r>
    </w:p>
    <w:p>
      <w:pPr>
        <w:spacing w:after="0"/>
        <w:ind w:left="0"/>
        <w:jc w:val="both"/>
      </w:pPr>
      <w:r>
        <w:rPr>
          <w:rFonts w:ascii="Times New Roman"/>
          <w:b w:val="false"/>
          <w:i w:val="false"/>
          <w:color w:val="000000"/>
          <w:sz w:val="28"/>
        </w:rPr>
        <w:t xml:space="preserve">
      Көрсетілетін қызметті беруші бөлімінің маманы тапсырылған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 бойынша тексереді. </w:t>
      </w:r>
    </w:p>
    <w:p>
      <w:pPr>
        <w:spacing w:after="0"/>
        <w:ind w:left="0"/>
        <w:jc w:val="both"/>
      </w:pPr>
      <w:r>
        <w:rPr>
          <w:rFonts w:ascii="Times New Roman"/>
          <w:b w:val="false"/>
          <w:i w:val="false"/>
          <w:color w:val="000000"/>
          <w:sz w:val="28"/>
        </w:rPr>
        <w:t>
      Құжаттардың толық топтамасы тапсырылған болса, Көрсетілетін қызметті беруші бөлімінің маманы рұқсат беру талаптарына сәйкес келуі/сәйкес келмеуін анықтау үшін өтініш берушінің әкімшілік үй-жайына тексеру жүргізеді.</w:t>
      </w:r>
    </w:p>
    <w:p>
      <w:pPr>
        <w:spacing w:after="0"/>
        <w:ind w:left="0"/>
        <w:jc w:val="both"/>
      </w:pPr>
      <w:r>
        <w:rPr>
          <w:rFonts w:ascii="Times New Roman"/>
          <w:b w:val="false"/>
          <w:i w:val="false"/>
          <w:color w:val="000000"/>
          <w:sz w:val="28"/>
        </w:rPr>
        <w:t>
      Өтініш беруші рұқсат беру талаптарына сәйкес келген/сәйкес келмеген жағдайда Көрсетілетін қызметті беруші бөлімінің маманы бөлімнің басшысына келісу үшін материалды ұсына отырып, тиісті қорытындыны әзірлейді.</w:t>
      </w:r>
    </w:p>
    <w:p>
      <w:pPr>
        <w:spacing w:after="0"/>
        <w:ind w:left="0"/>
        <w:jc w:val="both"/>
      </w:pPr>
      <w:r>
        <w:rPr>
          <w:rFonts w:ascii="Times New Roman"/>
          <w:b w:val="false"/>
          <w:i w:val="false"/>
          <w:color w:val="000000"/>
          <w:sz w:val="28"/>
        </w:rPr>
        <w:t xml:space="preserve">
      Құжаттардың топтамасы толық болмаса (толық емес ақпарат көрсетілсе), Көрсетілетін қызметті беруші бөлімінің маманы куәлікті беруден бас тарту туралы дәлелді жауапты ресімдейді; </w:t>
      </w:r>
    </w:p>
    <w:p>
      <w:pPr>
        <w:spacing w:after="0"/>
        <w:ind w:left="0"/>
        <w:jc w:val="both"/>
      </w:pPr>
      <w:r>
        <w:rPr>
          <w:rFonts w:ascii="Times New Roman"/>
          <w:b w:val="false"/>
          <w:i w:val="false"/>
          <w:color w:val="000000"/>
          <w:sz w:val="28"/>
        </w:rPr>
        <w:t>
      4) бөлімнің басшысы куәлікті беру туралы немесе беруден бас тарту туралы өтініш берушілер тізілімін қалыптастырады және Көрсетілетін қызметті берушінің басшысы бұйрыққа қол қояды;</w:t>
      </w:r>
    </w:p>
    <w:p>
      <w:pPr>
        <w:spacing w:after="0"/>
        <w:ind w:left="0"/>
        <w:jc w:val="both"/>
      </w:pPr>
      <w:r>
        <w:rPr>
          <w:rFonts w:ascii="Times New Roman"/>
          <w:b w:val="false"/>
          <w:i w:val="false"/>
          <w:color w:val="000000"/>
          <w:sz w:val="28"/>
        </w:rPr>
        <w:t xml:space="preserve">
      5) Көрсетілетін қызметті беруші бөлімінің маманы мемлекеттік қызметті алуға арналған өтінішті қарау нәтижелері туралы хабарламаны дайындайды және лауазымды адам - Көрсетілетін қызметті берушінің басшысына қол қою үшін береді; </w:t>
      </w:r>
    </w:p>
    <w:p>
      <w:pPr>
        <w:spacing w:after="0"/>
        <w:ind w:left="0"/>
        <w:jc w:val="both"/>
      </w:pPr>
      <w:r>
        <w:rPr>
          <w:rFonts w:ascii="Times New Roman"/>
          <w:b w:val="false"/>
          <w:i w:val="false"/>
          <w:color w:val="000000"/>
          <w:sz w:val="28"/>
        </w:rPr>
        <w:t xml:space="preserve">
      6) Көрсетілетін қызметті берушінің басшысы куәлікті беру туралы хабарламаға немесе куәлікті беруден бас тарту туралы дәлелді жауап хатқа қол қояды, одан соң тиісінше тіркеу үшін кеңсеге береді; </w:t>
      </w:r>
    </w:p>
    <w:p>
      <w:pPr>
        <w:spacing w:after="0"/>
        <w:ind w:left="0"/>
        <w:jc w:val="both"/>
      </w:pPr>
      <w:r>
        <w:rPr>
          <w:rFonts w:ascii="Times New Roman"/>
          <w:b w:val="false"/>
          <w:i w:val="false"/>
          <w:color w:val="000000"/>
          <w:sz w:val="28"/>
        </w:rPr>
        <w:t>
      7) Көрсетілетін қызметті берушінің кеңсесінде хабарламаны тіркеу, содан соң пошта қызметінің бөлімшесі арқылы жөнелту;</w:t>
      </w:r>
    </w:p>
    <w:p>
      <w:pPr>
        <w:spacing w:after="0"/>
        <w:ind w:left="0"/>
        <w:jc w:val="both"/>
      </w:pPr>
      <w:r>
        <w:rPr>
          <w:rFonts w:ascii="Times New Roman"/>
          <w:b w:val="false"/>
          <w:i w:val="false"/>
          <w:color w:val="000000"/>
          <w:sz w:val="28"/>
        </w:rPr>
        <w:t>
      8) мемлекеттік қызмет көрсетудің аяқталуы  ̵ Көрсетілетін қызметті алушыға хабарламаны беру.</w:t>
      </w:r>
    </w:p>
    <w:p>
      <w:pPr>
        <w:spacing w:after="0"/>
        <w:ind w:left="0"/>
        <w:jc w:val="both"/>
      </w:pPr>
      <w:r>
        <w:rPr>
          <w:rFonts w:ascii="Times New Roman"/>
          <w:b w:val="false"/>
          <w:i w:val="false"/>
          <w:color w:val="000000"/>
          <w:sz w:val="28"/>
        </w:rPr>
        <w:t xml:space="preserve">
      10. Мемлекеттік қызметті көрсету кезінде өтініш жасау тәртібінің және Көрсетілетін қызметті беруші және Көрсетілетін қызметті алушы рәсімдерінің (іс-әрекеттерінің) жүйелілігінің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бизнес-процестердің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саласындағы</w:t>
            </w:r>
            <w:r>
              <w:br/>
            </w:r>
            <w:r>
              <w:rPr>
                <w:rFonts w:ascii="Times New Roman"/>
                <w:b w:val="false"/>
                <w:i w:val="false"/>
                <w:color w:val="000000"/>
                <w:sz w:val="20"/>
              </w:rPr>
              <w:t>жобаларды басқару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қосымша</w:t>
            </w:r>
          </w:p>
        </w:tc>
      </w:tr>
    </w:tbl>
    <w:p>
      <w:pPr>
        <w:spacing w:after="0"/>
        <w:ind w:left="0"/>
        <w:jc w:val="left"/>
      </w:pPr>
      <w:r>
        <w:rPr>
          <w:rFonts w:ascii="Times New Roman"/>
          <w:b/>
          <w:i w:val="false"/>
          <w:color w:val="000000"/>
        </w:rPr>
        <w:t xml:space="preserve"> Көрсетілетін қызметті берушінің мекенжайы мен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308"/>
        <w:gridCol w:w="2097"/>
        <w:gridCol w:w="3478"/>
        <w:gridCol w:w="4766"/>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r>
              <w:br/>
            </w:r>
            <w:r>
              <w:rPr>
                <w:rFonts w:ascii="Times New Roman"/>
                <w:b w:val="false"/>
                <w:i w:val="false"/>
                <w:color w:val="000000"/>
                <w:sz w:val="20"/>
              </w:rPr>
              <w:t>
Мемлекеттік сәулет-құрылыс</w:t>
            </w:r>
            <w:r>
              <w:br/>
            </w:r>
            <w:r>
              <w:rPr>
                <w:rFonts w:ascii="Times New Roman"/>
                <w:b w:val="false"/>
                <w:i w:val="false"/>
                <w:color w:val="000000"/>
                <w:sz w:val="20"/>
              </w:rPr>
              <w:t>
бақылауы басқармасы" коммуналдық мемлекеттік мекемесі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Достық даңғылы, 85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272-08-87,</w:t>
            </w:r>
            <w:r>
              <w:br/>
            </w:r>
            <w:r>
              <w:rPr>
                <w:rFonts w:ascii="Times New Roman"/>
                <w:b w:val="false"/>
                <w:i w:val="false"/>
                <w:color w:val="000000"/>
                <w:sz w:val="20"/>
              </w:rPr>
              <w:t>
261-16-16</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 9.00-ден 18.00-ге дейін, </w:t>
            </w:r>
            <w:r>
              <w:br/>
            </w:r>
            <w:r>
              <w:rPr>
                <w:rFonts w:ascii="Times New Roman"/>
                <w:b w:val="false"/>
                <w:i w:val="false"/>
                <w:color w:val="000000"/>
                <w:sz w:val="20"/>
              </w:rPr>
              <w:t>
үзіліс: 13-00 – 14-00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саласындағы</w:t>
            </w:r>
            <w:r>
              <w:br/>
            </w:r>
            <w:r>
              <w:rPr>
                <w:rFonts w:ascii="Times New Roman"/>
                <w:b w:val="false"/>
                <w:i w:val="false"/>
                <w:color w:val="000000"/>
                <w:sz w:val="20"/>
              </w:rPr>
              <w:t>жобаларды басқару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"Сәулет, қала құрылысы және құрылыс саласындағы</w:t>
      </w:r>
      <w:r>
        <w:br/>
      </w:r>
      <w:r>
        <w:rPr>
          <w:rFonts w:ascii="Times New Roman"/>
          <w:b/>
          <w:i w:val="false"/>
          <w:color w:val="000000"/>
        </w:rPr>
        <w:t>жобаларды басқару жөніндегі ұйымдарды аккредиттеу"</w:t>
      </w:r>
      <w:r>
        <w:br/>
      </w:r>
      <w:r>
        <w:rPr>
          <w:rFonts w:ascii="Times New Roman"/>
          <w:b/>
          <w:i w:val="false"/>
          <w:color w:val="000000"/>
        </w:rPr>
        <w:t>мемлекеттік қызметін көрсетудің бизнес-процестерінің</w:t>
      </w:r>
      <w:r>
        <w:br/>
      </w:r>
      <w:r>
        <w:rPr>
          <w:rFonts w:ascii="Times New Roman"/>
          <w:b/>
          <w:i w:val="false"/>
          <w:color w:val="000000"/>
        </w:rPr>
        <w:t>анықтамалығы</w:t>
      </w:r>
    </w:p>
    <w:p>
      <w:pPr>
        <w:spacing w:after="0"/>
        <w:ind w:left="0"/>
        <w:jc w:val="left"/>
      </w:pPr>
      <w:r>
        <w:br/>
      </w:r>
    </w:p>
    <w:p>
      <w:pPr>
        <w:spacing w:after="0"/>
        <w:ind w:left="0"/>
        <w:jc w:val="both"/>
      </w:pPr>
      <w:r>
        <w:drawing>
          <wp:inline distT="0" distB="0" distL="0" distR="0">
            <wp:extent cx="78105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өзара іс-әрекет жасауы.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072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072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