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d618" w14:textId="d5ed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дене шынықтыру және спорт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29 шілдедегі № 3/349 қаулысы. Алматы қаласының Әділет департаментінде 2016 жылғы 25 тамызда № 1302 болып тіркелді. Күші жойылды - Алматы қаласы әкімдігінің 2020 жылғы 5 қарашадағы № 4/475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05.11.2020 № 4/475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Заңдарына сәйкес және Қазақстан Республикасы Мәдениет және спорт министрінің 2015 жылғы 17 сәуірдегі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регламенті бекітілсін.</w:t>
      </w:r>
    </w:p>
    <w:bookmarkEnd w:id="1"/>
    <w:p>
      <w:pPr>
        <w:spacing w:after="0"/>
        <w:ind w:left="0"/>
        <w:jc w:val="both"/>
      </w:pPr>
      <w:r>
        <w:rPr>
          <w:rFonts w:ascii="Times New Roman"/>
          <w:b w:val="false"/>
          <w:i w:val="false"/>
          <w:color w:val="000000"/>
          <w:sz w:val="28"/>
        </w:rPr>
        <w:t>
      2. Алматы қаласы аудандары әкімдерінің аппараттары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 М. Сембековке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29 шілдедегі</w:t>
            </w:r>
            <w:r>
              <w:br/>
            </w:r>
            <w:r>
              <w:rPr>
                <w:rFonts w:ascii="Times New Roman"/>
                <w:b w:val="false"/>
                <w:i w:val="false"/>
                <w:color w:val="000000"/>
                <w:sz w:val="20"/>
              </w:rPr>
              <w:t>№ 3/349 қаулысымен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"2-разрядты спортшы, 3-разрядты спортшы, 1-жасөспірімдік разрядты спортшы,</w:t>
      </w:r>
      <w:r>
        <w:br/>
      </w:r>
      <w:r>
        <w:rPr>
          <w:rFonts w:ascii="Times New Roman"/>
          <w:b/>
          <w:i w:val="false"/>
          <w:color w:val="000000"/>
        </w:rPr>
        <w:t>2-жасөспірімдік разрядты спортшы, 3-жасөспірімдік разрядты спортшы спорттық</w:t>
      </w:r>
      <w:r>
        <w:br/>
      </w:r>
      <w:r>
        <w:rPr>
          <w:rFonts w:ascii="Times New Roman"/>
          <w:b/>
          <w:i w:val="false"/>
          <w:color w:val="000000"/>
        </w:rPr>
        <w:t>разрядтарын және біліктілігі жоғары деңгейдегі екінші санатты жаттықтырушы,</w:t>
      </w:r>
      <w:r>
        <w:br/>
      </w:r>
      <w:r>
        <w:rPr>
          <w:rFonts w:ascii="Times New Roman"/>
          <w:b/>
          <w:i w:val="false"/>
          <w:color w:val="000000"/>
        </w:rPr>
        <w:t>біліктілігі орта деңгейдегі екінші санатты жаттықтырушы, біліктілігі жоғары</w:t>
      </w:r>
      <w:r>
        <w:br/>
      </w:r>
      <w:r>
        <w:rPr>
          <w:rFonts w:ascii="Times New Roman"/>
          <w:b/>
          <w:i w:val="false"/>
          <w:color w:val="000000"/>
        </w:rPr>
        <w:t>деңгейдегі екінші санатты әдіскер, біліктілігі орта деңгейдегі екінші санатты әдіскер,</w:t>
      </w:r>
      <w:r>
        <w:br/>
      </w:r>
      <w:r>
        <w:rPr>
          <w:rFonts w:ascii="Times New Roman"/>
          <w:b/>
          <w:i w:val="false"/>
          <w:color w:val="000000"/>
        </w:rPr>
        <w:t>біліктілігі жоғары деңгейдегі екінші санатты нұсқаушы-спортшы, спорт төрешісі</w:t>
      </w:r>
      <w:r>
        <w:br/>
      </w:r>
      <w:r>
        <w:rPr>
          <w:rFonts w:ascii="Times New Roman"/>
          <w:b/>
          <w:i w:val="false"/>
          <w:color w:val="000000"/>
        </w:rPr>
        <w:t>біліктілік санаттарын беру" мемлекеттік көрсетілетін қызмет регламенті</w:t>
      </w:r>
    </w:p>
    <w:bookmarkEnd w:id="2"/>
    <w:bookmarkStart w:name="z3"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қызметін (бұдан әрі – мемлекеттік көрсетілетін қызмет) Алматы қаласы аудандарының әкімдері (бұдан әрі – көрсетілетін қызметті беруші) көрсетеді.</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көрсетудің нәтижесі спорттық разрядты беру туралы куәлік, біліктілік санатты беру туралы куәлік немесе спорттық разрядты беру, біліктілік санатты беру туралы бұйрықтың көшірмесі болып табылады. </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4" w:id="4"/>
    <w:p>
      <w:pPr>
        <w:spacing w:after="0"/>
        <w:ind w:left="0"/>
        <w:jc w:val="left"/>
      </w:pPr>
      <w:r>
        <w:rPr>
          <w:rFonts w:ascii="Times New Roman"/>
          <w:b/>
          <w:i w:val="false"/>
          <w:color w:val="000000"/>
        </w:rPr>
        <w:t xml:space="preserve"> 2. Мемлекеттік қызмет көрсету процесіндегі көрсетілген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өтінішті және Қазақстан Республикасы Мәдениет және спорт министрінің 2015 жылғы 17 сәуірдегі №139 бұйрығымен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туралы стандарттың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мемлекеттік және орыс тілдерінде алуы мемлекеттік қызмет көрсету бойынша рәсімді (іс-қимылды) бастауға негіз болып табылады. </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кеңсесінің құжаттарды қабылдауы және өтінішті тіркеуі (15 минут);</w:t>
      </w:r>
    </w:p>
    <w:p>
      <w:pPr>
        <w:spacing w:after="0"/>
        <w:ind w:left="0"/>
        <w:jc w:val="both"/>
      </w:pPr>
      <w:r>
        <w:rPr>
          <w:rFonts w:ascii="Times New Roman"/>
          <w:b w:val="false"/>
          <w:i w:val="false"/>
          <w:color w:val="000000"/>
          <w:sz w:val="28"/>
        </w:rPr>
        <w:t>
      2) көрсетілетін қызметті берушінің басшысы бұрыштама арқылы көрсетілетін қызметті алушының өтінішін көрсетілетін қызметті берушінің маманына қарауға береді (15 минут);</w:t>
      </w:r>
    </w:p>
    <w:p>
      <w:pPr>
        <w:spacing w:after="0"/>
        <w:ind w:left="0"/>
        <w:jc w:val="both"/>
      </w:pPr>
      <w:r>
        <w:rPr>
          <w:rFonts w:ascii="Times New Roman"/>
          <w:b w:val="false"/>
          <w:i w:val="false"/>
          <w:color w:val="000000"/>
          <w:sz w:val="28"/>
        </w:rPr>
        <w:t>
      3) көрсетілетін қызметті беруші маманының өтінішті қарауы, ұсынылған құжаттарды тексеруі және мемлекеттік қызмет көрсету нәтижесін ресімдеуі;</w:t>
      </w:r>
    </w:p>
    <w:p>
      <w:pPr>
        <w:spacing w:after="0"/>
        <w:ind w:left="0"/>
        <w:jc w:val="both"/>
      </w:pPr>
      <w:r>
        <w:rPr>
          <w:rFonts w:ascii="Times New Roman"/>
          <w:b w:val="false"/>
          <w:i w:val="false"/>
          <w:color w:val="000000"/>
          <w:sz w:val="28"/>
        </w:rPr>
        <w:t>
      4) көрсетілетін қызметті беруші маманының мемлекеттік қызмет көрсетудің дайын нәтижесін Мемлекеттік корпорацияға беруі (күніне 1 рет).</w:t>
      </w:r>
    </w:p>
    <w:p>
      <w:pPr>
        <w:spacing w:after="0"/>
        <w:ind w:left="0"/>
        <w:jc w:val="both"/>
      </w:pPr>
      <w:r>
        <w:rPr>
          <w:rFonts w:ascii="Times New Roman"/>
          <w:b w:val="false"/>
          <w:i w:val="false"/>
          <w:color w:val="000000"/>
          <w:sz w:val="28"/>
        </w:rPr>
        <w:t>
      6. Келесі рәсімді (іс-қимылды) орындаудың басталуына негіз болатын мемлекеттік қызмет көрсету бойынша рәсімнің (іс-қимылдың) нәтижесі:</w:t>
      </w:r>
    </w:p>
    <w:p>
      <w:pPr>
        <w:spacing w:after="0"/>
        <w:ind w:left="0"/>
        <w:jc w:val="both"/>
      </w:pPr>
      <w:r>
        <w:rPr>
          <w:rFonts w:ascii="Times New Roman"/>
          <w:b w:val="false"/>
          <w:i w:val="false"/>
          <w:color w:val="000000"/>
          <w:sz w:val="28"/>
        </w:rPr>
        <w:t>
      1) өтініштің қабылданғаны туралы талон беру және құжаттарды басшыға жіберу;</w:t>
      </w:r>
    </w:p>
    <w:p>
      <w:pPr>
        <w:spacing w:after="0"/>
        <w:ind w:left="0"/>
        <w:jc w:val="both"/>
      </w:pPr>
      <w:r>
        <w:rPr>
          <w:rFonts w:ascii="Times New Roman"/>
          <w:b w:val="false"/>
          <w:i w:val="false"/>
          <w:color w:val="000000"/>
          <w:sz w:val="28"/>
        </w:rPr>
        <w:t>
      2) көрсетілетін қызметті алушының өтінішіне көрсетілетін қызметті беруші басшысының бұрыштама қоюы;</w:t>
      </w:r>
    </w:p>
    <w:p>
      <w:pPr>
        <w:spacing w:after="0"/>
        <w:ind w:left="0"/>
        <w:jc w:val="both"/>
      </w:pPr>
      <w:r>
        <w:rPr>
          <w:rFonts w:ascii="Times New Roman"/>
          <w:b w:val="false"/>
          <w:i w:val="false"/>
          <w:color w:val="000000"/>
          <w:sz w:val="28"/>
        </w:rPr>
        <w:t>
      3) мемлекеттік қызмет көрсету нәтижесінің жобасын дайындау;</w:t>
      </w:r>
    </w:p>
    <w:p>
      <w:pPr>
        <w:spacing w:after="0"/>
        <w:ind w:left="0"/>
        <w:jc w:val="both"/>
      </w:pPr>
      <w:r>
        <w:rPr>
          <w:rFonts w:ascii="Times New Roman"/>
          <w:b w:val="false"/>
          <w:i w:val="false"/>
          <w:color w:val="000000"/>
          <w:sz w:val="28"/>
        </w:rPr>
        <w:t>
      4) мемлекеттік қызмет көрсетудің дайын нәтижесіне қол қою және беру.</w:t>
      </w:r>
    </w:p>
    <w:bookmarkStart w:name="z5" w:id="5"/>
    <w:p>
      <w:pPr>
        <w:spacing w:after="0"/>
        <w:ind w:left="0"/>
        <w:jc w:val="left"/>
      </w:pPr>
      <w:r>
        <w:rPr>
          <w:rFonts w:ascii="Times New Roman"/>
          <w:b/>
          <w:i w:val="false"/>
          <w:color w:val="000000"/>
        </w:rPr>
        <w:t xml:space="preserve"> 3. Мемлекеттік қызмет көрсету процесіндегі көрсетілген қызметті берушінің құрылымдық бөлімшелерінің (қызметкерлерінің) өзара іс-қимыл тәртібін сипаттау</w:t>
      </w:r>
    </w:p>
    <w:bookmarkEnd w:id="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8. Әрбір рәсімнің (іс-қимылдың) ұзақтығын көрсете отырып, көрсетілген қызметті берушінің құрылымдық бөлімшелерінің (қызметкерлерінің) арасындағы рәсімдердің (іс-қимылдардың)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алынған құжаттарды тіркеуден өткізеді және көрсетілетін қызметті берушінің басшысына қарауға жібереді, бұл ретте өтініштің төменгі оң жақ бұрышына келіп түскен күні мен кіріс нөмірі көрсетілген мемлекеттік тілдегі тіркеу мөртабаны қойылады;</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көрсетілетін қызметті алушының өтінішін маманға орындау үшін береді;</w:t>
      </w:r>
    </w:p>
    <w:p>
      <w:pPr>
        <w:spacing w:after="0"/>
        <w:ind w:left="0"/>
        <w:jc w:val="both"/>
      </w:pPr>
      <w:r>
        <w:rPr>
          <w:rFonts w:ascii="Times New Roman"/>
          <w:b w:val="false"/>
          <w:i w:val="false"/>
          <w:color w:val="000000"/>
          <w:sz w:val="28"/>
        </w:rPr>
        <w:t xml:space="preserve">
      3) көрсетілетін қызметті берушінің маманы 30 (отыз) күнтізбелік күн ішінде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және мемлекеттік қызмет көрсету нәтижесін ресімдейді;</w:t>
      </w:r>
    </w:p>
    <w:p>
      <w:pPr>
        <w:spacing w:after="0"/>
        <w:ind w:left="0"/>
        <w:jc w:val="both"/>
      </w:pPr>
      <w:r>
        <w:rPr>
          <w:rFonts w:ascii="Times New Roman"/>
          <w:b w:val="false"/>
          <w:i w:val="false"/>
          <w:color w:val="000000"/>
          <w:sz w:val="28"/>
        </w:rPr>
        <w:t xml:space="preserve">
      4) мемлекеттік қызмет көрсету нәтижесі Мемлекеттік корпорацияның қызметкеріне күніне 1 (бір) рет тізілімге сәйкес қол қойылып беріледі. </w:t>
      </w:r>
    </w:p>
    <w:p>
      <w:pPr>
        <w:spacing w:after="0"/>
        <w:ind w:left="0"/>
        <w:jc w:val="both"/>
      </w:pPr>
      <w:r>
        <w:rPr>
          <w:rFonts w:ascii="Times New Roman"/>
          <w:b w:val="false"/>
          <w:i w:val="false"/>
          <w:color w:val="000000"/>
          <w:sz w:val="28"/>
        </w:rPr>
        <w:t>
      9. Көрсетілетін қызметті беруші құжаттарды қабылдауды және мемлекеттік қызмет нәтижесін беруді -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 түскі үзіліспен сағат 9.00-ден 18.00-ге дейін жүзеге асырады.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10. Мемлекеттік қызмет көрсету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Мемлекеттік корпорацияға құжаттар топтамасын тапсырған сәттен бастап 30 (отыз) күнтізбелік күнді құрайды.</w:t>
      </w:r>
    </w:p>
    <w:p>
      <w:pPr>
        <w:spacing w:after="0"/>
        <w:ind w:left="0"/>
        <w:jc w:val="both"/>
      </w:pPr>
      <w:r>
        <w:rPr>
          <w:rFonts w:ascii="Times New Roman"/>
          <w:b w:val="false"/>
          <w:i w:val="false"/>
          <w:color w:val="000000"/>
          <w:sz w:val="28"/>
        </w:rPr>
        <w:t xml:space="preserve">
      Мемлекеттік корпорацияға жүгінген кезде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қызмет көрсету мерзімінің аяқталуына бір күн қалғанда Мемлекеттік корпорацияға жолдайды.</w:t>
      </w:r>
    </w:p>
    <w:bookmarkStart w:name="z6" w:id="6"/>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Мемлекеттік корпорациямен өзара іс-қимыл тәртібін сипаттау</w:t>
      </w:r>
    </w:p>
    <w:bookmarkEnd w:id="6"/>
    <w:p>
      <w:pPr>
        <w:spacing w:after="0"/>
        <w:ind w:left="0"/>
        <w:jc w:val="both"/>
      </w:pPr>
      <w:r>
        <w:rPr>
          <w:rFonts w:ascii="Times New Roman"/>
          <w:b w:val="false"/>
          <w:i w:val="false"/>
          <w:color w:val="000000"/>
          <w:sz w:val="28"/>
        </w:rPr>
        <w:t>
      11. Мемлекеттік корпорацияда құжаттарды қабылдау және мемлекеттік қызмет көрсету нәтижесін беру кестесі – Қазақстан Республикасының еңбек заңнамасына сәйкес демалыс және мереке күндерін қоспағанда, дүйсенбі мен сенбі аралығында түскі үзіліссіз сағат 9.00-ден 20.00-ге дейін.</w:t>
      </w:r>
    </w:p>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жеделдетілген қызмет көрсетусіз "электрондық кезек" күту тәртібімен көрсетіледі, портал арқылы электрондық кезекті брондауға болады.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түпнұсқаларды көрсетілетін қызметті алушыға қайтарады және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құжаттың мәліметтерін көрсетілетін қызметті беруші және Мемлекеттік корпорация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бас тарту туралы қолхат береді.</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бойы сақтауды қамтамасыз етеді, содан кейін әрі қарай сақтау үшін оларды көрсетілетін қызметті берушіге жібереді. Көрсетілетін қызметті алушы бір ай өткеннен кейін жүгінген кезде, Мемлекеттік корпорацияның сұрау салуы бойынша көрсетілген қызметті алушы бір жұмыс күні ішінде дайын құжаттарды көрсетілетін қызмет алушыға беру үшін Мемлекеттік корпорацияға жолдайды.</w:t>
      </w:r>
    </w:p>
    <w:p>
      <w:pPr>
        <w:spacing w:after="0"/>
        <w:ind w:left="0"/>
        <w:jc w:val="both"/>
      </w:pPr>
      <w:r>
        <w:rPr>
          <w:rFonts w:ascii="Times New Roman"/>
          <w:b w:val="false"/>
          <w:i w:val="false"/>
          <w:color w:val="000000"/>
          <w:sz w:val="28"/>
        </w:rPr>
        <w:t>
      Мемлекеттік қызмет көрсету тәртібі туралы ақпаратты көрсетілетін қызметті берушінің интернет-ресурсында көрсетілген телефондар не Мемлекеттік қызметтер көрсету мәселелері жөніндегі бірыңғай байланыс орталығының 1414 телефоны арқылы анықтамалық қызметтен алуға болады.</w:t>
      </w:r>
    </w:p>
    <w:p>
      <w:pPr>
        <w:spacing w:after="0"/>
        <w:ind w:left="0"/>
        <w:jc w:val="both"/>
      </w:pPr>
      <w:r>
        <w:rPr>
          <w:rFonts w:ascii="Times New Roman"/>
          <w:b w:val="false"/>
          <w:i w:val="false"/>
          <w:color w:val="000000"/>
          <w:sz w:val="28"/>
        </w:rPr>
        <w:t>
      12. Мемлекеттік корпорацияда дайын құжаттарды беруді жеке басты куәландыратын құжатты көрсеткен жағдайда (болмаса оның өкілінің нотариалды куәландырылған сенімхатын көрсеткен жағдайда) қолхат негізінде жүзеге асырылады.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біліктілігі жоғары</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 біліктілігі орта</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 біліктілігі</w:t>
            </w:r>
            <w:r>
              <w:br/>
            </w:r>
            <w:r>
              <w:rPr>
                <w:rFonts w:ascii="Times New Roman"/>
                <w:b w:val="false"/>
                <w:i w:val="false"/>
                <w:color w:val="000000"/>
                <w:sz w:val="20"/>
              </w:rPr>
              <w:t>жоғары деңгейдегі екінші</w:t>
            </w:r>
            <w:r>
              <w:br/>
            </w:r>
            <w:r>
              <w:rPr>
                <w:rFonts w:ascii="Times New Roman"/>
                <w:b w:val="false"/>
                <w:i w:val="false"/>
                <w:color w:val="000000"/>
                <w:sz w:val="20"/>
              </w:rPr>
              <w:t>санатты әдіскер, біліктілігі орта</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әдіскер, біліктілігі жоғары</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төрешісі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"2-разрядты спортшы, 3-разрядты спортшы, 1-жасөспірімдік разрядты спортшы,</w:t>
      </w:r>
      <w:r>
        <w:br/>
      </w:r>
      <w:r>
        <w:rPr>
          <w:rFonts w:ascii="Times New Roman"/>
          <w:b/>
          <w:i w:val="false"/>
          <w:color w:val="000000"/>
        </w:rPr>
        <w:t>2-жасөспірімдік разрядты спортшы, 3-жасөспірімдік разрядты спортшы спорттық</w:t>
      </w:r>
      <w:r>
        <w:br/>
      </w:r>
      <w:r>
        <w:rPr>
          <w:rFonts w:ascii="Times New Roman"/>
          <w:b/>
          <w:i w:val="false"/>
          <w:color w:val="000000"/>
        </w:rPr>
        <w:t>разрядтарын және біліктілігі жоғары деңгейдегі екінші санатты жаттықтырушы,</w:t>
      </w:r>
      <w:r>
        <w:br/>
      </w:r>
      <w:r>
        <w:rPr>
          <w:rFonts w:ascii="Times New Roman"/>
          <w:b/>
          <w:i w:val="false"/>
          <w:color w:val="000000"/>
        </w:rPr>
        <w:t>біліктілігі орта деңгейдегі екінші санатты жаттықтырушы, біліктілігі жоғары</w:t>
      </w:r>
      <w:r>
        <w:br/>
      </w:r>
      <w:r>
        <w:rPr>
          <w:rFonts w:ascii="Times New Roman"/>
          <w:b/>
          <w:i w:val="false"/>
          <w:color w:val="000000"/>
        </w:rPr>
        <w:t>деңгейдегі екінші санатты әдіскер, біліктілігі орта деңгейдегі екінші санатты әдіскер,</w:t>
      </w:r>
      <w:r>
        <w:br/>
      </w:r>
      <w:r>
        <w:rPr>
          <w:rFonts w:ascii="Times New Roman"/>
          <w:b/>
          <w:i w:val="false"/>
          <w:color w:val="000000"/>
        </w:rPr>
        <w:t>біліктілігі жоғары деңгейдегі екінші санатты нұсқаушы-спортшы, спорт төрешісі</w:t>
      </w:r>
      <w:r>
        <w:br/>
      </w:r>
      <w:r>
        <w:rPr>
          <w:rFonts w:ascii="Times New Roman"/>
          <w:b/>
          <w:i w:val="false"/>
          <w:color w:val="000000"/>
        </w:rPr>
        <w:t>біліктілік санаттарын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