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bee1" w14:textId="693b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12 тамыздағы № 3/383 қаулысы. Алматы қаласы Әділет департаментінде 2016 жылғы 14 қыркүйекте № 1311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Бiлiм және ғылым министрiнiң міндетін атқарушының 2015 жылғы 2 қарашадағы № 619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1229 болып тiркелген, 2015 жылғы 24 қарашада "Алматы ақшамы" және "Вечерний Алматы" газеттерінде жарияланған) келесі өзгерiстер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"Баланы (балаларды) патронаттық тәрбиелеуге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"Бала асырап алуға тiлек бiлдiрген адамдарды есепке қою"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2. Алматы қаласы Білім басқармасы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ресми интернет-ресурсында жарияласын.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қаулысына өзгерістер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12 тамыздағы</w:t>
            </w:r>
            <w:r>
              <w:br/>
            </w:r>
            <w:r>
              <w:rPr>
                <w:rFonts w:ascii="Times New Roman"/>
                <w:b w:val="false"/>
                <w:i w:val="false"/>
                <w:color w:val="000000"/>
                <w:sz w:val="20"/>
              </w:rPr>
              <w:t>№ 3/383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15қазандағы</w:t>
            </w:r>
            <w:r>
              <w:br/>
            </w:r>
            <w:r>
              <w:rPr>
                <w:rFonts w:ascii="Times New Roman"/>
                <w:b w:val="false"/>
                <w:i w:val="false"/>
                <w:color w:val="000000"/>
                <w:sz w:val="20"/>
              </w:rPr>
              <w:t>№ 4/594 қаулысымен бекiтiлдi</w:t>
            </w:r>
          </w:p>
        </w:tc>
      </w:tr>
    </w:tbl>
    <w:p>
      <w:pPr>
        <w:spacing w:after="0"/>
        <w:ind w:left="0"/>
        <w:jc w:val="left"/>
      </w:pPr>
      <w:r>
        <w:rPr>
          <w:rFonts w:ascii="Times New Roman"/>
          <w:b/>
          <w:i w:val="false"/>
          <w:color w:val="000000"/>
        </w:rPr>
        <w:t xml:space="preserve"> "Баланы (балаларды) патронаттық тәрбиелеуге беру"</w:t>
      </w:r>
      <w:r>
        <w:br/>
      </w:r>
      <w:r>
        <w:rPr>
          <w:rFonts w:ascii="Times New Roman"/>
          <w:b/>
          <w:i w:val="false"/>
          <w:color w:val="000000"/>
        </w:rPr>
        <w:t>мемлекеттiк көрсетiлетiн қызмет регламентi 1. Жалпы ережелер</w:t>
      </w:r>
    </w:p>
    <w:p>
      <w:pPr>
        <w:spacing w:after="0"/>
        <w:ind w:left="0"/>
        <w:jc w:val="both"/>
      </w:pPr>
      <w:r>
        <w:rPr>
          <w:rFonts w:ascii="Times New Roman"/>
          <w:b w:val="false"/>
          <w:i w:val="false"/>
          <w:color w:val="000000"/>
          <w:sz w:val="28"/>
        </w:rPr>
        <w:t xml:space="preserve">
      1. Осы "Баланы (балаларды) патронаттық тәрбиелеуге беру" мемлекеттiк көрсетiлетiн қызмет регламентi (бұдан әрі – Регламент) Қазақстан Республикасы Білім және ғылым министрінің 2015 жылғы13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"Баланы (балаларды) патронаттық тәрбиелеуге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p>
      <w:pPr>
        <w:spacing w:after="0"/>
        <w:ind w:left="0"/>
        <w:jc w:val="both"/>
      </w:pPr>
      <w:r>
        <w:rPr>
          <w:rFonts w:ascii="Times New Roman"/>
          <w:b w:val="false"/>
          <w:i w:val="false"/>
          <w:color w:val="000000"/>
          <w:sz w:val="28"/>
        </w:rPr>
        <w:t>
      "Баланы (балаларды) патронаттық тәрбиелеуге беру"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Мемлекеттiк қызмет көрсету үшiн өтiнiштi қабылдау:</w:t>
      </w:r>
    </w:p>
    <w:p>
      <w:pPr>
        <w:spacing w:after="0"/>
        <w:ind w:left="0"/>
        <w:jc w:val="both"/>
      </w:pPr>
      <w:r>
        <w:rPr>
          <w:rFonts w:ascii="Times New Roman"/>
          <w:b w:val="false"/>
          <w:i w:val="false"/>
          <w:color w:val="000000"/>
          <w:sz w:val="28"/>
        </w:rPr>
        <w:t xml:space="preserve">
      1) көрсетiлетiн қызметтi берушiнiң кеңсесi; </w:t>
      </w:r>
    </w:p>
    <w:p>
      <w:pPr>
        <w:spacing w:after="0"/>
        <w:ind w:left="0"/>
        <w:jc w:val="both"/>
      </w:pPr>
      <w:r>
        <w:rPr>
          <w:rFonts w:ascii="Times New Roman"/>
          <w:b w:val="false"/>
          <w:i w:val="false"/>
          <w:color w:val="000000"/>
          <w:sz w:val="28"/>
        </w:rPr>
        <w:t xml:space="preserve">
      2) "электрондық үкiметтiң" www.e.gov.kz веб-порталы (бұдан әрi – ЭҮП) арқылы жүзеге асырылады. </w:t>
      </w:r>
    </w:p>
    <w:p>
      <w:pPr>
        <w:spacing w:after="0"/>
        <w:ind w:left="0"/>
        <w:jc w:val="both"/>
      </w:pPr>
      <w:r>
        <w:rPr>
          <w:rFonts w:ascii="Times New Roman"/>
          <w:b w:val="false"/>
          <w:i w:val="false"/>
          <w:color w:val="000000"/>
          <w:sz w:val="28"/>
        </w:rPr>
        <w:t>
      Мемлекеттiк қызмет көрсетудiң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қызметтi көрсету нысаны – электрондық (iшiнара автоматтандырылған) және (немесе) қағаз жүзiнде.</w:t>
      </w:r>
    </w:p>
    <w:p>
      <w:pPr>
        <w:spacing w:after="0"/>
        <w:ind w:left="0"/>
        <w:jc w:val="both"/>
      </w:pPr>
      <w:r>
        <w:rPr>
          <w:rFonts w:ascii="Times New Roman"/>
          <w:b w:val="false"/>
          <w:i w:val="false"/>
          <w:color w:val="000000"/>
          <w:sz w:val="28"/>
        </w:rPr>
        <w:t xml:space="preserve">
      3. Мемлекеттiк қызмет көрсетудiң нәтижесi: </w:t>
      </w:r>
    </w:p>
    <w:p>
      <w:pPr>
        <w:spacing w:after="0"/>
        <w:ind w:left="0"/>
        <w:jc w:val="both"/>
      </w:pPr>
      <w:r>
        <w:rPr>
          <w:rFonts w:ascii="Times New Roman"/>
          <w:b w:val="false"/>
          <w:i w:val="false"/>
          <w:color w:val="000000"/>
          <w:sz w:val="28"/>
        </w:rPr>
        <w:t xml:space="preserve">
      Көрсетiлетiн қызметтi берушiге жүгiнген кезде – баланы (балаларды) патронаттық тәрбиеге беру туралы шарт не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жағдайларда және негiздерде мемлекеттiк қызмет көрсетуден бас тарту туралы дәлелдi жауап.</w:t>
      </w:r>
    </w:p>
    <w:p>
      <w:pPr>
        <w:spacing w:after="0"/>
        <w:ind w:left="0"/>
        <w:jc w:val="both"/>
      </w:pPr>
      <w:r>
        <w:rPr>
          <w:rFonts w:ascii="Times New Roman"/>
          <w:b w:val="false"/>
          <w:i w:val="false"/>
          <w:color w:val="000000"/>
          <w:sz w:val="28"/>
        </w:rPr>
        <w:t xml:space="preserve">
      ЭҮП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әрi - шарт жасау туралы хабарлама) не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жағдайларда және негiздер бойынша мемлекеттiк қызмет көрсетуден бас тарту туралы дәлелдi жауап. </w:t>
      </w:r>
    </w:p>
    <w:p>
      <w:pPr>
        <w:spacing w:after="0"/>
        <w:ind w:left="0"/>
        <w:jc w:val="both"/>
      </w:pPr>
      <w:r>
        <w:rPr>
          <w:rFonts w:ascii="Times New Roman"/>
          <w:b w:val="false"/>
          <w:i w:val="false"/>
          <w:color w:val="000000"/>
          <w:sz w:val="28"/>
        </w:rPr>
        <w:t xml:space="preserve">
      Көрсетiлетiн қызметтi алушы шарт жасау туралы хабарламаны алғаннан кейiн баланы (балаларды) патронаттық тәрбиелеуге беру туралы шарт жасау үшiн хабарламада көрсетiлген мекенжай бойынша хабарласуы қажет. </w:t>
      </w:r>
    </w:p>
    <w:p>
      <w:pPr>
        <w:spacing w:after="0"/>
        <w:ind w:left="0"/>
        <w:jc w:val="both"/>
      </w:pPr>
      <w:r>
        <w:rPr>
          <w:rFonts w:ascii="Times New Roman"/>
          <w:b w:val="false"/>
          <w:i w:val="false"/>
          <w:color w:val="000000"/>
          <w:sz w:val="28"/>
        </w:rPr>
        <w:t>
      Мемлекеттiк қызмет көрсету нәтижесiн ұсыну нысаны – қағаз түрiнде.</w:t>
      </w:r>
    </w:p>
    <w:p>
      <w:pPr>
        <w:spacing w:after="0"/>
        <w:ind w:left="0"/>
        <w:jc w:val="both"/>
      </w:pPr>
      <w:r>
        <w:rPr>
          <w:rFonts w:ascii="Times New Roman"/>
          <w:b w:val="false"/>
          <w:i w:val="false"/>
          <w:color w:val="000000"/>
          <w:sz w:val="28"/>
        </w:rPr>
        <w:t>
      4. Мемлекеттiк қызмет жеке тұлғаларға тегiн көрсетiледi (бұдан әрi - көрсетiлетiн қызметтi алушы).</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1) АЖО – автоматтандырылған жұмыс орны;</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жеткiзу және тапсыруға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–нотариалдық қызметтi автоматтандыруға, әдiлет және нотариалдық палаталар органдарының өзара іс-қимыл жасауына арналған аппараттық-бағдарламалық кешен;</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электрондық құжат – ақпараттық электрондық-сандық үлгiде тапсыратын және ЭЦҚ арқылы куәландырылған құжат;</w:t>
      </w:r>
    </w:p>
    <w:p>
      <w:pPr>
        <w:spacing w:after="0"/>
        <w:ind w:left="0"/>
        <w:jc w:val="both"/>
      </w:pPr>
      <w:r>
        <w:rPr>
          <w:rFonts w:ascii="Times New Roman"/>
          <w:b w:val="false"/>
          <w:i w:val="false"/>
          <w:color w:val="000000"/>
          <w:sz w:val="28"/>
        </w:rPr>
        <w:t>
      9) электрондық цифрлық қолтаңба (бұдан әрi - ЭЦҚ) - электрондық цифрлық қолтаңба құралдарымен жасалған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10) "электрондық үкiмет" шлюзі (бұдан әрi - ЭҮШ) – электрондық қызметтердi іске асыру аясында "электрондық үкiмет" ақпараттық жүйелерінықпалдастыруға арналған ақпараттық жүйе;</w:t>
      </w:r>
    </w:p>
    <w:p>
      <w:pPr>
        <w:spacing w:after="0"/>
        <w:ind w:left="0"/>
        <w:jc w:val="both"/>
      </w:pPr>
      <w:r>
        <w:rPr>
          <w:rFonts w:ascii="Times New Roman"/>
          <w:b w:val="false"/>
          <w:i w:val="false"/>
          <w:color w:val="000000"/>
          <w:sz w:val="28"/>
        </w:rPr>
        <w:t>
      11) "электрондық үкiметтiң" өңірлік шлюзi (бұдан әрi - ЭҮӨШ) – электрондық қызметтердi iске асыру аясында "электрондық әкiмдiк" ақпараттық жүйелерiн ықпалдастыруға арналған "электрондық үкiмет" шлюзiнiң кіші жүйесi.</w:t>
      </w:r>
    </w:p>
    <w:bookmarkStart w:name="z5" w:id="4"/>
    <w:p>
      <w:pPr>
        <w:spacing w:after="0"/>
        <w:ind w:left="0"/>
        <w:jc w:val="left"/>
      </w:pPr>
      <w:r>
        <w:rPr>
          <w:rFonts w:ascii="Times New Roman"/>
          <w:b/>
          <w:i w:val="false"/>
          <w:color w:val="000000"/>
        </w:rPr>
        <w:t xml:space="preserve"> 2. Мемлекеттiк қызмет көрсету үдерісінде көрсетiлетiн қызметтi</w:t>
      </w:r>
      <w:r>
        <w:br/>
      </w:r>
      <w:r>
        <w:rPr>
          <w:rFonts w:ascii="Times New Roman"/>
          <w:b/>
          <w:i w:val="false"/>
          <w:color w:val="000000"/>
        </w:rPr>
        <w:t>берушiнiң құрылымдық бөлiмшелерiнiң (қызметкерлерiнiң) iс-қимыл</w:t>
      </w:r>
      <w:r>
        <w:br/>
      </w:r>
      <w:r>
        <w:rPr>
          <w:rFonts w:ascii="Times New Roman"/>
          <w:b/>
          <w:i w:val="false"/>
          <w:color w:val="000000"/>
        </w:rPr>
        <w:t>тәртiбiнің сипаттамасы</w:t>
      </w:r>
    </w:p>
    <w:bookmarkEnd w:id="4"/>
    <w:p>
      <w:pPr>
        <w:spacing w:after="0"/>
        <w:ind w:left="0"/>
        <w:jc w:val="both"/>
      </w:pPr>
      <w:r>
        <w:rPr>
          <w:rFonts w:ascii="Times New Roman"/>
          <w:b w:val="false"/>
          <w:i w:val="false"/>
          <w:color w:val="000000"/>
          <w:sz w:val="28"/>
        </w:rPr>
        <w:t xml:space="preserve">
      6.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ұсынылған құжаттарды тексеруі, рәсімнің ұзақтығы – күнтізбелік 1 күн;</w:t>
      </w:r>
    </w:p>
    <w:p>
      <w:pPr>
        <w:spacing w:after="0"/>
        <w:ind w:left="0"/>
        <w:jc w:val="both"/>
      </w:pPr>
      <w:r>
        <w:rPr>
          <w:rFonts w:ascii="Times New Roman"/>
          <w:b w:val="false"/>
          <w:i w:val="false"/>
          <w:color w:val="000000"/>
          <w:sz w:val="28"/>
        </w:rPr>
        <w:t>
      3) көрсетілетін қызметті беруші маманының мемлекеттік қызметтің нәтижесін ресімдеуі, рәсімнің ұзақтығы – күнтізбелік 28 күн;</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нәтижесін беру, рәсімнің ұзақтығы - күнтізбелік 1 күн.</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құжаттарды көрсетiлетiн қызметтi берушi басшысының қарауына беруі;</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 берушінің маманына орындау үшін беруі;</w:t>
      </w:r>
    </w:p>
    <w:p>
      <w:pPr>
        <w:spacing w:after="0"/>
        <w:ind w:left="0"/>
        <w:jc w:val="both"/>
      </w:pPr>
      <w:r>
        <w:rPr>
          <w:rFonts w:ascii="Times New Roman"/>
          <w:b w:val="false"/>
          <w:i w:val="false"/>
          <w:color w:val="000000"/>
          <w:sz w:val="28"/>
        </w:rPr>
        <w:t>
      3) көрсетілетін қызметті беруші басшысының көрсетiлетiн мемлекеттiк қызметтiң нәтижесіне қол қоюы;</w:t>
      </w:r>
    </w:p>
    <w:p>
      <w:pPr>
        <w:spacing w:after="0"/>
        <w:ind w:left="0"/>
        <w:jc w:val="both"/>
      </w:pPr>
      <w:r>
        <w:rPr>
          <w:rFonts w:ascii="Times New Roman"/>
          <w:b w:val="false"/>
          <w:i w:val="false"/>
          <w:color w:val="000000"/>
          <w:sz w:val="28"/>
        </w:rPr>
        <w:t>
      4) көрсетілетін қызметті алушының мемлекеттік қызмет көрсету нәтижесін алуы.</w:t>
      </w:r>
    </w:p>
    <w:bookmarkStart w:name="z6" w:id="5"/>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өзара іс-қимыл</w:t>
      </w:r>
      <w:r>
        <w:br/>
      </w:r>
      <w:r>
        <w:rPr>
          <w:rFonts w:ascii="Times New Roman"/>
          <w:b/>
          <w:i w:val="false"/>
          <w:color w:val="000000"/>
        </w:rPr>
        <w:t>тәртiбiнің сипаттамасы</w:t>
      </w:r>
    </w:p>
    <w:bookmarkEnd w:id="5"/>
    <w:p>
      <w:pPr>
        <w:spacing w:after="0"/>
        <w:ind w:left="0"/>
        <w:jc w:val="both"/>
      </w:pPr>
      <w:r>
        <w:rPr>
          <w:rFonts w:ascii="Times New Roman"/>
          <w:b w:val="false"/>
          <w:i w:val="false"/>
          <w:color w:val="000000"/>
          <w:sz w:val="28"/>
        </w:rPr>
        <w:t>
      9. Мемлекеттiк қызмет көрсету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 үшін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 өтiнiшті тiркеудi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сұраудың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тегі көрсетілген құжатты және көрсетілетін қызметті берушінің басшысына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маманына орындау үшін береді, рәсімнің ұзақтығы – күнтізбелік 1 күн;</w:t>
      </w:r>
    </w:p>
    <w:p>
      <w:pPr>
        <w:spacing w:after="0"/>
        <w:ind w:left="0"/>
        <w:jc w:val="both"/>
      </w:pPr>
      <w:r>
        <w:rPr>
          <w:rFonts w:ascii="Times New Roman"/>
          <w:b w:val="false"/>
          <w:i w:val="false"/>
          <w:color w:val="000000"/>
          <w:sz w:val="28"/>
        </w:rPr>
        <w:t xml:space="preserve">
      3) көрсетілетін қызметті берушінің маманы ұсынылған құжаттарды тексереді, көрсетілетін қызметті алушының тұрғын үй-тұрмыстық жағдайын зерделейді, содан кейін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патронат тәрбиеушi болуға ниет білдірген азаматтардың тұрғын үй-тұрмыстық жағдайын зерделеу актiсiн және баланы (балаларды) патронаттық тәрбиеге беру туралы шартты не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көрсетiлген жағдайларда және негiздер бойынша мемлекеттiк қызмет көрсетуден дәлелдi бас тарту туралы дәлелді жауапты әзірлейді, көрсетілетін қызметті берушінің басшысына қол қойғызады және көрсетілетін қызметті алушыға береді, рәсімнің ұзақтығы –күнтізбелік 29 күн.</w:t>
      </w:r>
    </w:p>
    <w:bookmarkStart w:name="z19" w:id="6"/>
    <w:p>
      <w:pPr>
        <w:spacing w:after="0"/>
        <w:ind w:left="0"/>
        <w:jc w:val="both"/>
      </w:pPr>
      <w:r>
        <w:rPr>
          <w:rFonts w:ascii="Times New Roman"/>
          <w:b w:val="false"/>
          <w:i w:val="false"/>
          <w:color w:val="000000"/>
          <w:sz w:val="28"/>
        </w:rPr>
        <w:t xml:space="preserve">
      11. Мемлекеттiк қызметтi көрсетуден бас тартуға негiздемелер: </w:t>
      </w:r>
    </w:p>
    <w:bookmarkEnd w:id="6"/>
    <w:p>
      <w:pPr>
        <w:spacing w:after="0"/>
        <w:ind w:left="0"/>
        <w:jc w:val="both"/>
      </w:pPr>
      <w:r>
        <w:rPr>
          <w:rFonts w:ascii="Times New Roman"/>
          <w:b w:val="false"/>
          <w:i w:val="false"/>
          <w:color w:val="000000"/>
          <w:sz w:val="28"/>
        </w:rPr>
        <w:t xml:space="preserve">
      1) көрсетiлетiн қызметтi алушының кәмелетке толмауы; </w:t>
      </w:r>
    </w:p>
    <w:p>
      <w:pPr>
        <w:spacing w:after="0"/>
        <w:ind w:left="0"/>
        <w:jc w:val="both"/>
      </w:pPr>
      <w:r>
        <w:rPr>
          <w:rFonts w:ascii="Times New Roman"/>
          <w:b w:val="false"/>
          <w:i w:val="false"/>
          <w:color w:val="000000"/>
          <w:sz w:val="28"/>
        </w:rPr>
        <w:t xml:space="preserve">
      2) көрсетiлетiн қызметтi алушыны соттың әрекетке қабiлетсiз немесе әрекетке қабiлетi шектеулi деп тануы; </w:t>
      </w:r>
    </w:p>
    <w:p>
      <w:pPr>
        <w:spacing w:after="0"/>
        <w:ind w:left="0"/>
        <w:jc w:val="both"/>
      </w:pPr>
      <w:r>
        <w:rPr>
          <w:rFonts w:ascii="Times New Roman"/>
          <w:b w:val="false"/>
          <w:i w:val="false"/>
          <w:color w:val="000000"/>
          <w:sz w:val="28"/>
        </w:rPr>
        <w:t xml:space="preserve">
      3) көрсетiлетiн қызметтi алушыны соттың ата-ана құқықтарынан айыруы немесе ата-ана құқықтарынан шектеуi; </w:t>
      </w:r>
    </w:p>
    <w:p>
      <w:pPr>
        <w:spacing w:after="0"/>
        <w:ind w:left="0"/>
        <w:jc w:val="both"/>
      </w:pPr>
      <w:r>
        <w:rPr>
          <w:rFonts w:ascii="Times New Roman"/>
          <w:b w:val="false"/>
          <w:i w:val="false"/>
          <w:color w:val="000000"/>
          <w:sz w:val="28"/>
        </w:rPr>
        <w:t xml:space="preserve">
      4) көрсетiлетiн қызметтi алушының өзiне Кодексте жүктелген мiндеттердi тиiсiнше орындамағаны үшiн қорғаншы (қамқоршы) мiндеттерiн орындаудан шеттетiлуi; </w:t>
      </w:r>
    </w:p>
    <w:p>
      <w:pPr>
        <w:spacing w:after="0"/>
        <w:ind w:left="0"/>
        <w:jc w:val="both"/>
      </w:pPr>
      <w:r>
        <w:rPr>
          <w:rFonts w:ascii="Times New Roman"/>
          <w:b w:val="false"/>
          <w:i w:val="false"/>
          <w:color w:val="000000"/>
          <w:sz w:val="28"/>
        </w:rPr>
        <w:t>
      5) соттың бала асырап алушылардың кiнәсiнен бала асырап алудың күшiн жоюы;</w:t>
      </w:r>
    </w:p>
    <w:p>
      <w:pPr>
        <w:spacing w:after="0"/>
        <w:ind w:left="0"/>
        <w:jc w:val="both"/>
      </w:pPr>
      <w:r>
        <w:rPr>
          <w:rFonts w:ascii="Times New Roman"/>
          <w:b w:val="false"/>
          <w:i w:val="false"/>
          <w:color w:val="000000"/>
          <w:sz w:val="28"/>
        </w:rPr>
        <w:t xml:space="preserve">
      6) көрсетiлетiн қызметтi алушының денсаулық жағдайы бойынша қорғаншылық немесе қамқоршылық мiндеттердi орындай алмауы. </w:t>
      </w:r>
    </w:p>
    <w:p>
      <w:pPr>
        <w:spacing w:after="0"/>
        <w:ind w:left="0"/>
        <w:jc w:val="both"/>
      </w:pPr>
      <w:r>
        <w:rPr>
          <w:rFonts w:ascii="Times New Roman"/>
          <w:b w:val="false"/>
          <w:i w:val="false"/>
          <w:color w:val="000000"/>
          <w:sz w:val="28"/>
        </w:rPr>
        <w:t>
      12. Мемлекеттiк қызмет көрсету мерзiмдерi:</w:t>
      </w:r>
    </w:p>
    <w:p>
      <w:pPr>
        <w:spacing w:after="0"/>
        <w:ind w:left="0"/>
        <w:jc w:val="both"/>
      </w:pPr>
      <w:r>
        <w:rPr>
          <w:rFonts w:ascii="Times New Roman"/>
          <w:b w:val="false"/>
          <w:i w:val="false"/>
          <w:color w:val="000000"/>
          <w:sz w:val="28"/>
        </w:rPr>
        <w:t>
      1) құжаттарды тапсырған сәттен бастап – күнтiзбелiк 30 күн;</w:t>
      </w:r>
    </w:p>
    <w:p>
      <w:pPr>
        <w:spacing w:after="0"/>
        <w:ind w:left="0"/>
        <w:jc w:val="both"/>
      </w:pPr>
      <w:r>
        <w:rPr>
          <w:rFonts w:ascii="Times New Roman"/>
          <w:b w:val="false"/>
          <w:i w:val="false"/>
          <w:color w:val="000000"/>
          <w:sz w:val="28"/>
        </w:rPr>
        <w:t>
      2) құжаттарды тапсыруы үшiн күтудiң рұқсат берiлетiн ең ұзақ уақыты – 20 минут;</w:t>
      </w:r>
    </w:p>
    <w:p>
      <w:pPr>
        <w:spacing w:after="0"/>
        <w:ind w:left="0"/>
        <w:jc w:val="both"/>
      </w:pPr>
      <w:r>
        <w:rPr>
          <w:rFonts w:ascii="Times New Roman"/>
          <w:b w:val="false"/>
          <w:i w:val="false"/>
          <w:color w:val="000000"/>
          <w:sz w:val="28"/>
        </w:rPr>
        <w:t>
      3) қызмет көрсетудiң рұқсат берiлетiн ең ұзақ уақыты – 30 минут.</w:t>
      </w:r>
    </w:p>
    <w:p>
      <w:pPr>
        <w:spacing w:after="0"/>
        <w:ind w:left="0"/>
        <w:jc w:val="both"/>
      </w:pPr>
      <w:r>
        <w:rPr>
          <w:rFonts w:ascii="Times New Roman"/>
          <w:b w:val="false"/>
          <w:i w:val="false"/>
          <w:color w:val="000000"/>
          <w:sz w:val="28"/>
        </w:rPr>
        <w:t xml:space="preserve">
      13. Жұмыс кестесi: </w:t>
      </w:r>
    </w:p>
    <w:p>
      <w:pPr>
        <w:spacing w:after="0"/>
        <w:ind w:left="0"/>
        <w:jc w:val="both"/>
      </w:pPr>
      <w:r>
        <w:rPr>
          <w:rFonts w:ascii="Times New Roman"/>
          <w:b w:val="false"/>
          <w:i w:val="false"/>
          <w:color w:val="000000"/>
          <w:sz w:val="28"/>
        </w:rPr>
        <w:t xml:space="preserve">
      1) көрсетiлетiн қызметтi берушiде: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күндерiн</w:t>
      </w:r>
      <w:r>
        <w:rPr>
          <w:rFonts w:ascii="Times New Roman"/>
          <w:b w:val="false"/>
          <w:i w:val="false"/>
          <w:color w:val="000000"/>
          <w:sz w:val="28"/>
        </w:rPr>
        <w:t xml:space="preserve"> қоспағанда, сағат 13.00-ден 14.00-ге дейiнгi түскi үзiлiспен дүйсенбiден бастап жұма аралығын қоса алғанда сағат 9.00-ден 18.00-ге дейiн.</w:t>
      </w:r>
    </w:p>
    <w:p>
      <w:pPr>
        <w:spacing w:after="0"/>
        <w:ind w:left="0"/>
        <w:jc w:val="both"/>
      </w:pPr>
      <w:r>
        <w:rPr>
          <w:rFonts w:ascii="Times New Roman"/>
          <w:b w:val="false"/>
          <w:i w:val="false"/>
          <w:color w:val="000000"/>
          <w:sz w:val="28"/>
        </w:rPr>
        <w:t>
      Өтiнiштi қабылдау және мемлекеттiк қызмет көрсету нәтижесiн беру сағат 13.00-ден 14.00-ге дейiнгi түскi үзiлiспен сағат 9.00-ден 18.00-ге дейiн жүзеге асырылады. Мемлекеттiк қызмет алдын ала жазылусыз және жеделдетiп қызмет көрсетусiз кезек тәртiбiмен көрсетiледi.</w:t>
      </w:r>
    </w:p>
    <w:p>
      <w:pPr>
        <w:spacing w:after="0"/>
        <w:ind w:left="0"/>
        <w:jc w:val="both"/>
      </w:pPr>
      <w:r>
        <w:rPr>
          <w:rFonts w:ascii="Times New Roman"/>
          <w:b w:val="false"/>
          <w:i w:val="false"/>
          <w:color w:val="000000"/>
          <w:sz w:val="28"/>
        </w:rPr>
        <w:t xml:space="preserve">
      2) ЭҮП: жөндеу жұмыстарын жүргiзуге байланысты техникалық үзiлiстердi қоспағанда, тәулiк бойы (Қазақстан Республикасының еңбек заңнамасына сәйкес көрсетiлетiн қызметтi алушы жұмыс уақыты аяқталғаннан кейiн,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w:t>
      </w:r>
      <w:r>
        <w:rPr>
          <w:rFonts w:ascii="Times New Roman"/>
          <w:b w:val="false"/>
          <w:i w:val="false"/>
          <w:color w:val="000000"/>
          <w:sz w:val="28"/>
        </w:rPr>
        <w:t xml:space="preserve"> жүгiнген жағдайда өтiнiштi қабылдау келесi жұмыс күнiмен жүзеге асырылады).</w:t>
      </w:r>
    </w:p>
    <w:p>
      <w:pPr>
        <w:spacing w:after="0"/>
        <w:ind w:left="0"/>
        <w:jc w:val="both"/>
      </w:pPr>
      <w:r>
        <w:rPr>
          <w:rFonts w:ascii="Times New Roman"/>
          <w:b w:val="false"/>
          <w:i w:val="false"/>
          <w:color w:val="000000"/>
          <w:sz w:val="28"/>
        </w:rPr>
        <w:t xml:space="preserve">
      14. Мемлекеттiк қызмет көрсету үдерісінде рәсімдердің (іс-қимылдардың) реті,көрсетiлетiн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Start w:name="z7" w:id="7"/>
    <w:p>
      <w:pPr>
        <w:spacing w:after="0"/>
        <w:ind w:left="0"/>
        <w:jc w:val="left"/>
      </w:pPr>
      <w:r>
        <w:rPr>
          <w:rFonts w:ascii="Times New Roman"/>
          <w:b/>
          <w:i w:val="false"/>
          <w:color w:val="000000"/>
        </w:rPr>
        <w:t xml:space="preserve"> 4. Өзара іс-қимыл тәртiбiнің, сондай-ақ мемлекеттiк қызмет көрсету</w:t>
      </w:r>
      <w:r>
        <w:br/>
      </w:r>
      <w:r>
        <w:rPr>
          <w:rFonts w:ascii="Times New Roman"/>
          <w:b/>
          <w:i w:val="false"/>
          <w:color w:val="000000"/>
        </w:rPr>
        <w:t>үдерісінде ақпараттық жүйелердi қолдану тәртiбiнің сипаттамасы</w:t>
      </w:r>
    </w:p>
    <w:bookmarkEnd w:id="7"/>
    <w:p>
      <w:pPr>
        <w:spacing w:after="0"/>
        <w:ind w:left="0"/>
        <w:jc w:val="both"/>
      </w:pPr>
      <w:r>
        <w:rPr>
          <w:rFonts w:ascii="Times New Roman"/>
          <w:b w:val="false"/>
          <w:i w:val="false"/>
          <w:color w:val="000000"/>
          <w:sz w:val="28"/>
        </w:rPr>
        <w:t>
      15. ЭҮП арқылы жүгінген жағдайда көрсетілетін қызметті алушының "жеке кабинетіне" мемлекеттік көрсетілетін қызметтің сұрауын қабылдау туралымәртебе, сондай-ақ мемлекеттік көрсетілетін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ЭҮП-да электрондық сұрауды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Жеке басын растайтын құжаттар туралы мәлiметтердi, Қазақстан Республикасының Бас прокуратурасы Құқықтық статистика және арнайы есепке алу жөнiндегi комитетiнiң есебi бойынша адамның, сондай-ақ жұбайының (зайыбының) қылмыс жасағаны туралы мәлiметтiң бар немесе жоқтығы туралы анықтамаларды көрсетiлетiн қызметтi берушi "электрондық үкiмет" шлюзi арқылы тиiстi мемлекеттiк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көрсетiлген қызметтi алушы көрсетiлетiн қызметтi берушiге мемлекеттiк қызмет көрсету кезiнде заңмен қорғалатын құпияны қамтитын, ақпараттық жүйедегi мәлiметтердi пайдалануға келiсiмiн бередi.</w:t>
      </w:r>
    </w:p>
    <w:p>
      <w:pPr>
        <w:spacing w:after="0"/>
        <w:ind w:left="0"/>
        <w:jc w:val="both"/>
      </w:pPr>
      <w:r>
        <w:rPr>
          <w:rFonts w:ascii="Times New Roman"/>
          <w:b w:val="false"/>
          <w:i w:val="false"/>
          <w:color w:val="000000"/>
          <w:sz w:val="28"/>
        </w:rPr>
        <w:t>
      ЭҮП арқылы өтiнiш жасау және мемлекеттiк қызмет көрсету кезiнде көрсетiлетін қызметті берушi мен көрсетiлетін қызметті алушының рәсiмдерінің (iс-қимылдарының) реттiлiгiнің сипаттамасы:</w:t>
      </w:r>
    </w:p>
    <w:p>
      <w:pPr>
        <w:spacing w:after="0"/>
        <w:ind w:left="0"/>
        <w:jc w:val="both"/>
      </w:pPr>
      <w:r>
        <w:rPr>
          <w:rFonts w:ascii="Times New Roman"/>
          <w:b w:val="false"/>
          <w:i w:val="false"/>
          <w:color w:val="000000"/>
          <w:sz w:val="28"/>
        </w:rPr>
        <w:t>
      1) көрсетiлетiн қызметтi алушы жеке сәйкестендіру нөмірі ЖСН және пароль арқылы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 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үдерiс – көрсетiлетiн қызметтi алушының осы Регламентте көрсетiлген қызметтi таңдауы, мемлекеттiк қызмет көрсету үшiн экранға сұрау нысанын шығаруы және көрсетiлетiн қызметтi алушының құрылымы мен форматтық талаптарын ескере отырып, нысанды толтыруы (мәлiметтердi енгiзу),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сұрауды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(сұрауда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сұрауды куәландыруы және көрсетiлетiн қызметтi берушiнiң өңдеуi үшiн ЭҮШ арқылы ЭҮӨШ АЖО-на электронды құжатты (сұрауды) жiберу;</w:t>
      </w:r>
    </w:p>
    <w:p>
      <w:pPr>
        <w:spacing w:after="0"/>
        <w:ind w:left="0"/>
        <w:jc w:val="both"/>
      </w:pPr>
      <w:r>
        <w:rPr>
          <w:rFonts w:ascii="Times New Roman"/>
          <w:b w:val="false"/>
          <w:i w:val="false"/>
          <w:color w:val="000000"/>
          <w:sz w:val="28"/>
        </w:rPr>
        <w:t>
      9) 6 үдерiс – электронды құжатты ЭҮӨШ АЖО-на тiркеу;</w:t>
      </w:r>
    </w:p>
    <w:p>
      <w:pPr>
        <w:spacing w:after="0"/>
        <w:ind w:left="0"/>
        <w:jc w:val="both"/>
      </w:pPr>
      <w:r>
        <w:rPr>
          <w:rFonts w:ascii="Times New Roman"/>
          <w:b w:val="false"/>
          <w:i w:val="false"/>
          <w:color w:val="000000"/>
          <w:sz w:val="28"/>
        </w:rPr>
        <w:t xml:space="preserve">
      10) 3 шарт – көрсетілетін қызметті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ЭҮӨШ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ЭҮП арқылы өтініш жасау және мемлекеттiк қызмет көрсету кезiнде көрсетiлетін қызметті берушi мен көрсетiлетін қызметті алушы рәсiмдерінің (iс-қимылдарының) реттiлiгi (мемлекеттiк қызмет көрсетуге тартылған ақпараттық жүйелердiң функционалдық өзара әрекеттестігінің кесте түріндегі диаграммасы)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69723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ЭҮП арқылы мемлекеттiк қызмет көрсетуге тартылған ақпараттық</w:t>
      </w:r>
      <w:r>
        <w:br/>
      </w:r>
      <w:r>
        <w:rPr>
          <w:rFonts w:ascii="Times New Roman"/>
          <w:b/>
          <w:i w:val="false"/>
          <w:color w:val="000000"/>
        </w:rPr>
        <w:t>жүйелердiң функционалдық өзара әрекеттестігінің диаграммасы</w:t>
      </w:r>
    </w:p>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357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12 тамыздағы</w:t>
            </w:r>
            <w:r>
              <w:br/>
            </w:r>
            <w:r>
              <w:rPr>
                <w:rFonts w:ascii="Times New Roman"/>
                <w:b w:val="false"/>
                <w:i w:val="false"/>
                <w:color w:val="000000"/>
                <w:sz w:val="20"/>
              </w:rPr>
              <w:t>№ 3/383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15 қазандағы</w:t>
            </w:r>
            <w:r>
              <w:br/>
            </w:r>
            <w:r>
              <w:rPr>
                <w:rFonts w:ascii="Times New Roman"/>
                <w:b w:val="false"/>
                <w:i w:val="false"/>
                <w:color w:val="000000"/>
                <w:sz w:val="20"/>
              </w:rPr>
              <w:t>№ 4/594 қаулысымен бекiтiлдi</w:t>
            </w:r>
          </w:p>
        </w:tc>
      </w:tr>
    </w:tbl>
    <w:bookmarkStart w:name="z11" w:id="8"/>
    <w:p>
      <w:pPr>
        <w:spacing w:after="0"/>
        <w:ind w:left="0"/>
        <w:jc w:val="left"/>
      </w:pPr>
      <w:r>
        <w:rPr>
          <w:rFonts w:ascii="Times New Roman"/>
          <w:b/>
          <w:i w:val="false"/>
          <w:color w:val="000000"/>
        </w:rPr>
        <w:t xml:space="preserve"> "Бала асырап алуға тiлек бiлдiрген адамдарды есепке қою"</w:t>
      </w:r>
      <w:r>
        <w:br/>
      </w:r>
      <w:r>
        <w:rPr>
          <w:rFonts w:ascii="Times New Roman"/>
          <w:b/>
          <w:i w:val="false"/>
          <w:color w:val="000000"/>
        </w:rPr>
        <w:t>мемлекеттiк көрсетiлетiн қызмет регламентi</w:t>
      </w:r>
    </w:p>
    <w:bookmarkEnd w:id="8"/>
    <w:bookmarkStart w:name="z12"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xml:space="preserve">
      1. Осы "Бала асырап алуға тiлек бiлдiрген адамдарды есепке қою" мемлекеттiк көрсетiлетiн қызмет регламентi (бұдан әрі – Регламент)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тiлек бiлдiрген адамдарды есепке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p>
      <w:pPr>
        <w:spacing w:after="0"/>
        <w:ind w:left="0"/>
        <w:jc w:val="both"/>
      </w:pPr>
      <w:r>
        <w:rPr>
          <w:rFonts w:ascii="Times New Roman"/>
          <w:b w:val="false"/>
          <w:i w:val="false"/>
          <w:color w:val="000000"/>
          <w:sz w:val="28"/>
        </w:rPr>
        <w:t>
      "Бала асырап алуға тiлек бiлдiрген адамдарды есепке қою" мемлекеттiк көрсетiлетiн қызметiн (бұдан әрi – мемлекеттiк көрсетiлетiн қызмет) "Алматы қаласы Білім басқармасы" коммуналдық мемлекеттік мекемесі көрсетедi(бұдан әрi – көрсетiлетiн қызметтi берушi).</w:t>
      </w:r>
    </w:p>
    <w:p>
      <w:pPr>
        <w:spacing w:after="0"/>
        <w:ind w:left="0"/>
        <w:jc w:val="both"/>
      </w:pPr>
      <w:r>
        <w:rPr>
          <w:rFonts w:ascii="Times New Roman"/>
          <w:b w:val="false"/>
          <w:i w:val="false"/>
          <w:color w:val="000000"/>
          <w:sz w:val="28"/>
        </w:rPr>
        <w:t>
      Мемлекеттiк қызмет көрсету үшiн өтiнiштi қабылдау:</w:t>
      </w:r>
    </w:p>
    <w:p>
      <w:pPr>
        <w:spacing w:after="0"/>
        <w:ind w:left="0"/>
        <w:jc w:val="both"/>
      </w:pPr>
      <w:r>
        <w:rPr>
          <w:rFonts w:ascii="Times New Roman"/>
          <w:b w:val="false"/>
          <w:i w:val="false"/>
          <w:color w:val="000000"/>
          <w:sz w:val="28"/>
        </w:rPr>
        <w:t xml:space="preserve">
      1) көрсетiлетiн қызметтi берушiнiң кеңсесi; </w:t>
      </w:r>
    </w:p>
    <w:p>
      <w:pPr>
        <w:spacing w:after="0"/>
        <w:ind w:left="0"/>
        <w:jc w:val="both"/>
      </w:pPr>
      <w:r>
        <w:rPr>
          <w:rFonts w:ascii="Times New Roman"/>
          <w:b w:val="false"/>
          <w:i w:val="false"/>
          <w:color w:val="000000"/>
          <w:sz w:val="28"/>
        </w:rPr>
        <w:t xml:space="preserve">
      2) "электрондық үкiметтiң" www.e.gov.kz веб-порталы (бұдан әрi – ЭҮП) арқылы жүзеге асырылады. </w:t>
      </w:r>
    </w:p>
    <w:p>
      <w:pPr>
        <w:spacing w:after="0"/>
        <w:ind w:left="0"/>
        <w:jc w:val="both"/>
      </w:pPr>
      <w:r>
        <w:rPr>
          <w:rFonts w:ascii="Times New Roman"/>
          <w:b w:val="false"/>
          <w:i w:val="false"/>
          <w:color w:val="000000"/>
          <w:sz w:val="28"/>
        </w:rPr>
        <w:t>
      Мемлекеттiк қызмет көрсетудiң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қызметтi көрсету нысаны – электрондық (iшiнара автоматтандырылған) және (немесе) қағаз жүзiнде.</w:t>
      </w:r>
    </w:p>
    <w:p>
      <w:pPr>
        <w:spacing w:after="0"/>
        <w:ind w:left="0"/>
        <w:jc w:val="both"/>
      </w:pPr>
      <w:r>
        <w:rPr>
          <w:rFonts w:ascii="Times New Roman"/>
          <w:b w:val="false"/>
          <w:i w:val="false"/>
          <w:color w:val="000000"/>
          <w:sz w:val="28"/>
        </w:rPr>
        <w:t xml:space="preserve">
      3. Мемлекеттiк қызмет көрсетудiң нәтижесi: </w:t>
      </w:r>
    </w:p>
    <w:p>
      <w:pPr>
        <w:spacing w:after="0"/>
        <w:ind w:left="0"/>
        <w:jc w:val="both"/>
      </w:pPr>
      <w:r>
        <w:rPr>
          <w:rFonts w:ascii="Times New Roman"/>
          <w:b w:val="false"/>
          <w:i w:val="false"/>
          <w:color w:val="000000"/>
          <w:sz w:val="28"/>
        </w:rPr>
        <w:t xml:space="preserve">
      Көрсетiлетiн қызметтi берушiге жүгiнген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үмiткер(лер) болу мүмкiндiгi (мүмкiн еместiгi) туралы қорытынды.</w:t>
      </w:r>
    </w:p>
    <w:p>
      <w:pPr>
        <w:spacing w:after="0"/>
        <w:ind w:left="0"/>
        <w:jc w:val="both"/>
      </w:pPr>
      <w:r>
        <w:rPr>
          <w:rFonts w:ascii="Times New Roman"/>
          <w:b w:val="false"/>
          <w:i w:val="false"/>
          <w:color w:val="000000"/>
          <w:sz w:val="28"/>
        </w:rPr>
        <w:t xml:space="preserve">
      ЭҮП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үмiткер(лер) болу мүмкiндiгi (мүмкiн еместiгi) туралы қорытындының дайындығы туралы хабарлама (бұдан әрi - хабарлама).</w:t>
      </w:r>
    </w:p>
    <w:p>
      <w:pPr>
        <w:spacing w:after="0"/>
        <w:ind w:left="0"/>
        <w:jc w:val="both"/>
      </w:pPr>
      <w:r>
        <w:rPr>
          <w:rFonts w:ascii="Times New Roman"/>
          <w:b w:val="false"/>
          <w:i w:val="false"/>
          <w:color w:val="000000"/>
          <w:sz w:val="28"/>
        </w:rPr>
        <w:t>
      Көрсетiлетiн қызметтi алушы хабарламаны алғаннан кейiн бала асырап алуға үмiткер(лер) болудың мүмкiндiгi (мүмкiн еместiгi) туралы қорытындыны алу үшiн хабарламада көрсетiлген мекенжай бойынша хабарласуы қажет.</w:t>
      </w:r>
    </w:p>
    <w:p>
      <w:pPr>
        <w:spacing w:after="0"/>
        <w:ind w:left="0"/>
        <w:jc w:val="both"/>
      </w:pPr>
      <w:r>
        <w:rPr>
          <w:rFonts w:ascii="Times New Roman"/>
          <w:b w:val="false"/>
          <w:i w:val="false"/>
          <w:color w:val="000000"/>
          <w:sz w:val="28"/>
        </w:rPr>
        <w:t>
      Мемлекеттiк қызмет көрсетудiң нәтижесiн ұсыну нысаны – қағаз түрiнде.</w:t>
      </w:r>
    </w:p>
    <w:p>
      <w:pPr>
        <w:spacing w:after="0"/>
        <w:ind w:left="0"/>
        <w:jc w:val="both"/>
      </w:pPr>
      <w:r>
        <w:rPr>
          <w:rFonts w:ascii="Times New Roman"/>
          <w:b w:val="false"/>
          <w:i w:val="false"/>
          <w:color w:val="000000"/>
          <w:sz w:val="28"/>
        </w:rPr>
        <w:t>
      4. Мемлекеттiк қызмет жеке тұлғаларға тегiн көрсетiледi (бұдан әрi - көрсетiлетiн қызметтi алушы).</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1) АЖО –автоматтандырылған жұмыс орны;</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жеткiзу және тапсыруға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–нотариалдық қызметтi автоматтандыруға, әдiлет және нотариалдық палаталар органдарының өзара іс-қимыл жасауына арналған аппараттық-бағдарламалық кешен;</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электрондық құжат – ақпараттық электрондық-сандық үлгiде тапсыратын және ЭЦҚ арқылы куәландырылған құжат;</w:t>
      </w:r>
    </w:p>
    <w:p>
      <w:pPr>
        <w:spacing w:after="0"/>
        <w:ind w:left="0"/>
        <w:jc w:val="both"/>
      </w:pPr>
      <w:r>
        <w:rPr>
          <w:rFonts w:ascii="Times New Roman"/>
          <w:b w:val="false"/>
          <w:i w:val="false"/>
          <w:color w:val="000000"/>
          <w:sz w:val="28"/>
        </w:rPr>
        <w:t>
      9) электрондық цифрлық қолтаңба (бұдан әрi - ЭЦҚ) - электрондық цифрлық қолтаңба құралдарымен жасалған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10) "электрондық үкiмет" шлюзі (бұдан әрi - ЭҮШ) – электрондық қызметтердi іске асыру аясында "электрондық үкiмет" ақпараттық жүйелерін ықпалдастыруға арналған ақпараттық жүйе;</w:t>
      </w:r>
    </w:p>
    <w:p>
      <w:pPr>
        <w:spacing w:after="0"/>
        <w:ind w:left="0"/>
        <w:jc w:val="both"/>
      </w:pPr>
      <w:r>
        <w:rPr>
          <w:rFonts w:ascii="Times New Roman"/>
          <w:b w:val="false"/>
          <w:i w:val="false"/>
          <w:color w:val="000000"/>
          <w:sz w:val="28"/>
        </w:rPr>
        <w:t>
      11) "электрондық үкiметтiң" өңірлік шлюзi (бұдан әрi - ЭҮӨШ) – электрондық қызметтердi iске асыру аясында "электрондық әкiмдiк" ақпараттық жүйелерiн ықпалдастыруға арналған "электрондық үкiмет" шлюзiнiң кіші жүйесi.</w:t>
      </w:r>
    </w:p>
    <w:bookmarkStart w:name="z13" w:id="10"/>
    <w:p>
      <w:pPr>
        <w:spacing w:after="0"/>
        <w:ind w:left="0"/>
        <w:jc w:val="left"/>
      </w:pPr>
      <w:r>
        <w:rPr>
          <w:rFonts w:ascii="Times New Roman"/>
          <w:b/>
          <w:i w:val="false"/>
          <w:color w:val="000000"/>
        </w:rPr>
        <w:t xml:space="preserve"> 2. Мемлекеттiк қызмет көрсету үдерісінде көрсетiлетiн қызметтi</w:t>
      </w:r>
      <w:r>
        <w:br/>
      </w:r>
      <w:r>
        <w:rPr>
          <w:rFonts w:ascii="Times New Roman"/>
          <w:b/>
          <w:i w:val="false"/>
          <w:color w:val="000000"/>
        </w:rPr>
        <w:t>берушiнiң құрылымдық бөлiмшелерiнiң (қызметкерлерiнiң)</w:t>
      </w:r>
      <w:r>
        <w:br/>
      </w:r>
      <w:r>
        <w:rPr>
          <w:rFonts w:ascii="Times New Roman"/>
          <w:b/>
          <w:i w:val="false"/>
          <w:color w:val="000000"/>
        </w:rPr>
        <w:t>iс-қимыл тәртiбiнің сипаттамасы</w:t>
      </w:r>
    </w:p>
    <w:bookmarkEnd w:id="10"/>
    <w:p>
      <w:pPr>
        <w:spacing w:after="0"/>
        <w:ind w:left="0"/>
        <w:jc w:val="both"/>
      </w:pPr>
      <w:r>
        <w:rPr>
          <w:rFonts w:ascii="Times New Roman"/>
          <w:b w:val="false"/>
          <w:i w:val="false"/>
          <w:color w:val="000000"/>
          <w:sz w:val="28"/>
        </w:rPr>
        <w:t xml:space="preserve">
      6.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ұсынылған құжаттарды тексеруі, рәсімнің ұзақтығы – күнтізбелік 1 күн;</w:t>
      </w:r>
    </w:p>
    <w:p>
      <w:pPr>
        <w:spacing w:after="0"/>
        <w:ind w:left="0"/>
        <w:jc w:val="both"/>
      </w:pPr>
      <w:r>
        <w:rPr>
          <w:rFonts w:ascii="Times New Roman"/>
          <w:b w:val="false"/>
          <w:i w:val="false"/>
          <w:color w:val="000000"/>
          <w:sz w:val="28"/>
        </w:rPr>
        <w:t>
      3) көрсетілетін қызметті беруші маманының мемлекеттік қызметтің нәтижесін ресімдеуі, рәсімнің ұзақтығы – күнтізбелік 13 күн;</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нәтижесін беру, рәсімнің ұзақтығы - күнтізбелік 1 күн.</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құжаттарды көрсетiлетiн қызметтi берушi басшысының қарауына беруі;</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 берушінің маманына орындау үшін беруі;</w:t>
      </w:r>
    </w:p>
    <w:p>
      <w:pPr>
        <w:spacing w:after="0"/>
        <w:ind w:left="0"/>
        <w:jc w:val="both"/>
      </w:pPr>
      <w:r>
        <w:rPr>
          <w:rFonts w:ascii="Times New Roman"/>
          <w:b w:val="false"/>
          <w:i w:val="false"/>
          <w:color w:val="000000"/>
          <w:sz w:val="28"/>
        </w:rPr>
        <w:t>
      3) көрсетілетін қызметті беруші басшысының көрсетiлетiн мемлекеттiк қызметтiң нәтижесіне қол қоюы;</w:t>
      </w:r>
    </w:p>
    <w:p>
      <w:pPr>
        <w:spacing w:after="0"/>
        <w:ind w:left="0"/>
        <w:jc w:val="both"/>
      </w:pPr>
      <w:r>
        <w:rPr>
          <w:rFonts w:ascii="Times New Roman"/>
          <w:b w:val="false"/>
          <w:i w:val="false"/>
          <w:color w:val="000000"/>
          <w:sz w:val="28"/>
        </w:rPr>
        <w:t>
      4) көрсетілетін қызметті алушының мемлекеттік қызмет көрсету нәтижесін алуы.</w:t>
      </w:r>
    </w:p>
    <w:bookmarkStart w:name="z14" w:id="11"/>
    <w:p>
      <w:pPr>
        <w:spacing w:after="0"/>
        <w:ind w:left="0"/>
        <w:jc w:val="left"/>
      </w:pPr>
      <w:r>
        <w:rPr>
          <w:rFonts w:ascii="Times New Roman"/>
          <w:b/>
          <w:i w:val="false"/>
          <w:color w:val="000000"/>
        </w:rPr>
        <w:t xml:space="preserve"> 3. Мемлекеттiк қызмет көрсету үдерісінде көрсетiлетiн қызметтi</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іс-қимыл тәртiбiнің сипаттамасы</w:t>
      </w:r>
    </w:p>
    <w:bookmarkEnd w:id="11"/>
    <w:p>
      <w:pPr>
        <w:spacing w:after="0"/>
        <w:ind w:left="0"/>
        <w:jc w:val="both"/>
      </w:pPr>
      <w:r>
        <w:rPr>
          <w:rFonts w:ascii="Times New Roman"/>
          <w:b w:val="false"/>
          <w:i w:val="false"/>
          <w:color w:val="000000"/>
          <w:sz w:val="28"/>
        </w:rPr>
        <w:t>
      9. Мемлекеттiк қызмет көрсету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 үшін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 өтiнiшті тiркеудi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сұраудың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тегі көрсетілген құжатты көрсетілетін қызметті берушінің басшысына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маманына орындау үшін береді, рәсімнің ұзақтығы – күнтізбелік 1 күн;</w:t>
      </w:r>
    </w:p>
    <w:p>
      <w:pPr>
        <w:spacing w:after="0"/>
        <w:ind w:left="0"/>
        <w:jc w:val="both"/>
      </w:pPr>
      <w:r>
        <w:rPr>
          <w:rFonts w:ascii="Times New Roman"/>
          <w:b w:val="false"/>
          <w:i w:val="false"/>
          <w:color w:val="000000"/>
          <w:sz w:val="28"/>
        </w:rPr>
        <w:t xml:space="preserve">
      3) көрсетілетін қызметті берушінің маманы ұсынылған құжаттарды тексеріп, талдау жасағаннан кейін көрсетілетін қызметті алушының тұрғын үй-тұрмыстық жағдайларын тексерiп-қарауды жүзеге асырады, содан кейін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тұрғын үй-тұрмыстық жағдайларын тексерiп-қарау актісін әзірлейді, көрсетілетін қызметті алушының тұрғын үй-тұрмыстық жағдайларын тексерiп-қарау актісінің негізінде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көрсетiлген жағдайларда және негiздер бойынша бала асырап алуға үмiткер болудың мүмкiндiгi (мүмкiн еместiгi) туралы қорытындыны дайындайды, көрсетілетін қызметті берушінің басшысына қол қойғызады және көрсетілетін қызметті алушыға береді, рәсімнің ұзақтығы – күнтізбелік 14 күн.</w:t>
      </w:r>
    </w:p>
    <w:bookmarkStart w:name="z18" w:id="12"/>
    <w:p>
      <w:pPr>
        <w:spacing w:after="0"/>
        <w:ind w:left="0"/>
        <w:jc w:val="both"/>
      </w:pPr>
      <w:r>
        <w:rPr>
          <w:rFonts w:ascii="Times New Roman"/>
          <w:b w:val="false"/>
          <w:i w:val="false"/>
          <w:color w:val="000000"/>
          <w:sz w:val="28"/>
        </w:rPr>
        <w:t>
      11. Мемлекеттiк қызметтi көрсетуден бас тартуға негiздемелер:</w:t>
      </w:r>
    </w:p>
    <w:bookmarkEnd w:id="12"/>
    <w:p>
      <w:pPr>
        <w:spacing w:after="0"/>
        <w:ind w:left="0"/>
        <w:jc w:val="both"/>
      </w:pPr>
      <w:r>
        <w:rPr>
          <w:rFonts w:ascii="Times New Roman"/>
          <w:b w:val="false"/>
          <w:i w:val="false"/>
          <w:color w:val="000000"/>
          <w:sz w:val="28"/>
        </w:rPr>
        <w:t xml:space="preserve">
      1) көрсетiлетiн қызметтi алушының кәмелетке толмауы; </w:t>
      </w:r>
    </w:p>
    <w:p>
      <w:pPr>
        <w:spacing w:after="0"/>
        <w:ind w:left="0"/>
        <w:jc w:val="both"/>
      </w:pPr>
      <w:r>
        <w:rPr>
          <w:rFonts w:ascii="Times New Roman"/>
          <w:b w:val="false"/>
          <w:i w:val="false"/>
          <w:color w:val="000000"/>
          <w:sz w:val="28"/>
        </w:rPr>
        <w:t>
      2) көрсетiлетiн қызметтi алушыны соттың әрекетке қабiлетсiз немесе әрекетке қабiлетi шектеулi деп тануы;</w:t>
      </w:r>
    </w:p>
    <w:p>
      <w:pPr>
        <w:spacing w:after="0"/>
        <w:ind w:left="0"/>
        <w:jc w:val="both"/>
      </w:pPr>
      <w:r>
        <w:rPr>
          <w:rFonts w:ascii="Times New Roman"/>
          <w:b w:val="false"/>
          <w:i w:val="false"/>
          <w:color w:val="000000"/>
          <w:sz w:val="28"/>
        </w:rPr>
        <w:t>
      3) соттың ерлi-зайыптылардың бiреуiн әрекетке қабiлетсiз немесе әрекетке қабiлетi шектеулi деп тануы;</w:t>
      </w:r>
    </w:p>
    <w:p>
      <w:pPr>
        <w:spacing w:after="0"/>
        <w:ind w:left="0"/>
        <w:jc w:val="both"/>
      </w:pPr>
      <w:r>
        <w:rPr>
          <w:rFonts w:ascii="Times New Roman"/>
          <w:b w:val="false"/>
          <w:i w:val="false"/>
          <w:color w:val="000000"/>
          <w:sz w:val="28"/>
        </w:rPr>
        <w:t>
      4) көрсетiлетiн қызметтi алушыны соттың ата-ана құқықтарынан айыруы немесе ата-ана құқықтарынан шектеуi;</w:t>
      </w:r>
    </w:p>
    <w:p>
      <w:pPr>
        <w:spacing w:after="0"/>
        <w:ind w:left="0"/>
        <w:jc w:val="both"/>
      </w:pPr>
      <w:r>
        <w:rPr>
          <w:rFonts w:ascii="Times New Roman"/>
          <w:b w:val="false"/>
          <w:i w:val="false"/>
          <w:color w:val="000000"/>
          <w:sz w:val="28"/>
        </w:rPr>
        <w:t>
      5) көрсетiлетiн қызметтi алушыны Қазақстан Республикасының заңдарында жүктелген мiндеттердi тиiсiнше орындамағаны үшiн қорғаншы немесе қамқоршы мiндеттерiнен шеттету;</w:t>
      </w:r>
    </w:p>
    <w:p>
      <w:pPr>
        <w:spacing w:after="0"/>
        <w:ind w:left="0"/>
        <w:jc w:val="both"/>
      </w:pPr>
      <w:r>
        <w:rPr>
          <w:rFonts w:ascii="Times New Roman"/>
          <w:b w:val="false"/>
          <w:i w:val="false"/>
          <w:color w:val="000000"/>
          <w:sz w:val="28"/>
        </w:rPr>
        <w:t>
      6) соттың бала асырап алушылардың кiнәсiнен бала асырап алудың күшiн жоюы;</w:t>
      </w:r>
    </w:p>
    <w:p>
      <w:pPr>
        <w:spacing w:after="0"/>
        <w:ind w:left="0"/>
        <w:jc w:val="both"/>
      </w:pPr>
      <w:r>
        <w:rPr>
          <w:rFonts w:ascii="Times New Roman"/>
          <w:b w:val="false"/>
          <w:i w:val="false"/>
          <w:color w:val="000000"/>
          <w:sz w:val="28"/>
        </w:rPr>
        <w:t>
      7) көрсетiлетiн қызметтi алушының денсаулық жағдайына байланысты ата-ана құқықтарын жүзеге асыра алмауы;</w:t>
      </w:r>
    </w:p>
    <w:p>
      <w:pPr>
        <w:spacing w:after="0"/>
        <w:ind w:left="0"/>
        <w:jc w:val="both"/>
      </w:pPr>
      <w:r>
        <w:rPr>
          <w:rFonts w:ascii="Times New Roman"/>
          <w:b w:val="false"/>
          <w:i w:val="false"/>
          <w:color w:val="000000"/>
          <w:sz w:val="28"/>
        </w:rPr>
        <w:t>
      8) көрсетiлетiн қызметтi алушының тұрақты тұрғылықты жерiнiң болмауы;</w:t>
      </w:r>
    </w:p>
    <w:p>
      <w:pPr>
        <w:spacing w:after="0"/>
        <w:ind w:left="0"/>
        <w:jc w:val="both"/>
      </w:pPr>
      <w:r>
        <w:rPr>
          <w:rFonts w:ascii="Times New Roman"/>
          <w:b w:val="false"/>
          <w:i w:val="false"/>
          <w:color w:val="000000"/>
          <w:sz w:val="28"/>
        </w:rPr>
        <w:t>
      9) көрсетiлетiн қызметтi алушыны дәстүрлi емес жыныстық бағдарды ұстануы;</w:t>
      </w:r>
    </w:p>
    <w:p>
      <w:pPr>
        <w:spacing w:after="0"/>
        <w:ind w:left="0"/>
        <w:jc w:val="both"/>
      </w:pPr>
      <w:r>
        <w:rPr>
          <w:rFonts w:ascii="Times New Roman"/>
          <w:b w:val="false"/>
          <w:i w:val="false"/>
          <w:color w:val="000000"/>
          <w:sz w:val="28"/>
        </w:rPr>
        <w:t>
      10) көрсетiлетiн қызметтi алушының бала асырап алу кезiнде қасақана қылмыс жасағаны үшiн соттылығы өтелмеуi немесе алынбауы;</w:t>
      </w:r>
    </w:p>
    <w:p>
      <w:pPr>
        <w:spacing w:after="0"/>
        <w:ind w:left="0"/>
        <w:jc w:val="both"/>
      </w:pPr>
      <w:r>
        <w:rPr>
          <w:rFonts w:ascii="Times New Roman"/>
          <w:b w:val="false"/>
          <w:i w:val="false"/>
          <w:color w:val="000000"/>
          <w:sz w:val="28"/>
        </w:rPr>
        <w:t>
      11) көрсетiлетiн қызметтi алушының азаматтығының жоқтығы;</w:t>
      </w:r>
    </w:p>
    <w:p>
      <w:pPr>
        <w:spacing w:after="0"/>
        <w:ind w:left="0"/>
        <w:jc w:val="both"/>
      </w:pPr>
      <w:r>
        <w:rPr>
          <w:rFonts w:ascii="Times New Roman"/>
          <w:b w:val="false"/>
          <w:i w:val="false"/>
          <w:color w:val="000000"/>
          <w:sz w:val="28"/>
        </w:rPr>
        <w:t>
      12) анасының қайтыс болуына немесе оның ата-ана құқықтарынан айырылуына байланысты баланың кемiнде үш жыл iс жүзiнде тәрбиелену жағдайларын қоспағанда, тiркелген некеде тұрмаған (ерлi-зайыпты болмаған) ер жынысты көрсетiлетiн қызметтi алушы;</w:t>
      </w:r>
    </w:p>
    <w:p>
      <w:pPr>
        <w:spacing w:after="0"/>
        <w:ind w:left="0"/>
        <w:jc w:val="both"/>
      </w:pPr>
      <w:r>
        <w:rPr>
          <w:rFonts w:ascii="Times New Roman"/>
          <w:b w:val="false"/>
          <w:i w:val="false"/>
          <w:color w:val="000000"/>
          <w:sz w:val="28"/>
        </w:rPr>
        <w:t>
      13) көрсетiлетiн қызметтi алушының баланы асырап алған кезде асырап алынған баланы Қазақстан Республикасының заңнамасында белгiленген ең төмен күнкөрiс деңгейiмен қамтамасыз ететiн табысының жоқтығы;</w:t>
      </w:r>
    </w:p>
    <w:p>
      <w:pPr>
        <w:spacing w:after="0"/>
        <w:ind w:left="0"/>
        <w:jc w:val="both"/>
      </w:pPr>
      <w:r>
        <w:rPr>
          <w:rFonts w:ascii="Times New Roman"/>
          <w:b w:val="false"/>
          <w:i w:val="false"/>
          <w:color w:val="000000"/>
          <w:sz w:val="28"/>
        </w:rPr>
        <w:t>
      14) көрсетiлетiн қызметтi алушының наркологиялық немесе психоневрологиялық диспансерлерде есепте тұруы болып табылады.</w:t>
      </w:r>
    </w:p>
    <w:p>
      <w:pPr>
        <w:spacing w:after="0"/>
        <w:ind w:left="0"/>
        <w:jc w:val="both"/>
      </w:pPr>
      <w:r>
        <w:rPr>
          <w:rFonts w:ascii="Times New Roman"/>
          <w:b w:val="false"/>
          <w:i w:val="false"/>
          <w:color w:val="000000"/>
          <w:sz w:val="28"/>
        </w:rPr>
        <w:t>
      12. Мемлекеттiк қызмет көрсету мерзiмдерi:</w:t>
      </w:r>
    </w:p>
    <w:p>
      <w:pPr>
        <w:spacing w:after="0"/>
        <w:ind w:left="0"/>
        <w:jc w:val="both"/>
      </w:pPr>
      <w:r>
        <w:rPr>
          <w:rFonts w:ascii="Times New Roman"/>
          <w:b w:val="false"/>
          <w:i w:val="false"/>
          <w:color w:val="000000"/>
          <w:sz w:val="28"/>
        </w:rPr>
        <w:t>
      1) көрсетiлетiн қызметтi берушiге құжаттарды тапсырған сәттен бастап, сондай-ақ ЭҮП арқылы өтiнiш берген кезде – күнтiзбелiк 15 күн;</w:t>
      </w:r>
    </w:p>
    <w:p>
      <w:pPr>
        <w:spacing w:after="0"/>
        <w:ind w:left="0"/>
        <w:jc w:val="both"/>
      </w:pPr>
      <w:r>
        <w:rPr>
          <w:rFonts w:ascii="Times New Roman"/>
          <w:b w:val="false"/>
          <w:i w:val="false"/>
          <w:color w:val="000000"/>
          <w:sz w:val="28"/>
        </w:rPr>
        <w:t>
      2) құжаттарды тапсыру үшiн күтудiң рұқсат берiлетiн ең ұзақ уақыты – 20 минут;</w:t>
      </w:r>
    </w:p>
    <w:p>
      <w:pPr>
        <w:spacing w:after="0"/>
        <w:ind w:left="0"/>
        <w:jc w:val="both"/>
      </w:pPr>
      <w:r>
        <w:rPr>
          <w:rFonts w:ascii="Times New Roman"/>
          <w:b w:val="false"/>
          <w:i w:val="false"/>
          <w:color w:val="000000"/>
          <w:sz w:val="28"/>
        </w:rPr>
        <w:t>
      3) қызмет көрсетудiң рұқсат берiлетiн ең ұзақ уақыты – 30 минут.</w:t>
      </w:r>
    </w:p>
    <w:p>
      <w:pPr>
        <w:spacing w:after="0"/>
        <w:ind w:left="0"/>
        <w:jc w:val="both"/>
      </w:pPr>
      <w:r>
        <w:rPr>
          <w:rFonts w:ascii="Times New Roman"/>
          <w:b w:val="false"/>
          <w:i w:val="false"/>
          <w:color w:val="000000"/>
          <w:sz w:val="28"/>
        </w:rPr>
        <w:t xml:space="preserve">
      13. Жұмыс кестесi: </w:t>
      </w:r>
    </w:p>
    <w:p>
      <w:pPr>
        <w:spacing w:after="0"/>
        <w:ind w:left="0"/>
        <w:jc w:val="both"/>
      </w:pPr>
      <w:r>
        <w:rPr>
          <w:rFonts w:ascii="Times New Roman"/>
          <w:b w:val="false"/>
          <w:i w:val="false"/>
          <w:color w:val="000000"/>
          <w:sz w:val="28"/>
        </w:rPr>
        <w:t xml:space="preserve">
      1) көрсетiлетiн қызметтi берушiде: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күндерiн</w:t>
      </w:r>
      <w:r>
        <w:rPr>
          <w:rFonts w:ascii="Times New Roman"/>
          <w:b w:val="false"/>
          <w:i w:val="false"/>
          <w:color w:val="000000"/>
          <w:sz w:val="28"/>
        </w:rPr>
        <w:t xml:space="preserve"> қоспағанда, сағат 13.00-ден 14.00-ге дейiнгi түскi үзiлiспен дүйсенбiден бастап жұма аралығын қоса алғанда сағат 9.00-ден 18.00-ге дейiн.</w:t>
      </w:r>
    </w:p>
    <w:p>
      <w:pPr>
        <w:spacing w:after="0"/>
        <w:ind w:left="0"/>
        <w:jc w:val="both"/>
      </w:pPr>
      <w:r>
        <w:rPr>
          <w:rFonts w:ascii="Times New Roman"/>
          <w:b w:val="false"/>
          <w:i w:val="false"/>
          <w:color w:val="000000"/>
          <w:sz w:val="28"/>
        </w:rPr>
        <w:t>
      Өтiнiштi қабылдау және мемлекеттiк қызмет көрсету нәтижесiн беру сағат 13.00-ден 14.00-гедейiнгi түскi үзiлiспен сағат 9.00-ден 18.00-ге дейiн жүзеге асырылады. Мемлекеттiк қызмет алдын ала жазылусыз және жеделдетiп қызмет көрсетусiз кезек тәртiбiмен көрсетiледi.</w:t>
      </w:r>
    </w:p>
    <w:p>
      <w:pPr>
        <w:spacing w:after="0"/>
        <w:ind w:left="0"/>
        <w:jc w:val="both"/>
      </w:pPr>
      <w:r>
        <w:rPr>
          <w:rFonts w:ascii="Times New Roman"/>
          <w:b w:val="false"/>
          <w:i w:val="false"/>
          <w:color w:val="000000"/>
          <w:sz w:val="28"/>
        </w:rPr>
        <w:t xml:space="preserve">
      2) ЭҮП: жөндеу жұмыстарын жүргiзуге байланысты техникалық үзiлiстердi қоспағанда, тәулiк бойы (Қазақстан Республикасының еңбек заңнамасына сәйкес көрсетiлетiн қызметтi алушы жұмыс уақыты аяқталғаннан кейiн,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күндерiн</w:t>
      </w:r>
      <w:r>
        <w:rPr>
          <w:rFonts w:ascii="Times New Roman"/>
          <w:b w:val="false"/>
          <w:i w:val="false"/>
          <w:color w:val="000000"/>
          <w:sz w:val="28"/>
        </w:rPr>
        <w:t xml:space="preserve"> жүгiнген жағдайда, өтiнiштi қабылдау келесi жұмыс күнiмен жүзеге асырылады).</w:t>
      </w:r>
    </w:p>
    <w:p>
      <w:pPr>
        <w:spacing w:after="0"/>
        <w:ind w:left="0"/>
        <w:jc w:val="both"/>
      </w:pPr>
      <w:r>
        <w:rPr>
          <w:rFonts w:ascii="Times New Roman"/>
          <w:b w:val="false"/>
          <w:i w:val="false"/>
          <w:color w:val="000000"/>
          <w:sz w:val="28"/>
        </w:rPr>
        <w:t xml:space="preserve">
      14. Мемлекеттiк қызмет көрсету үдерісінде рәсімдердің (іс-қимылдардың) реті,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 </w:t>
      </w:r>
    </w:p>
    <w:bookmarkStart w:name="z15" w:id="13"/>
    <w:p>
      <w:pPr>
        <w:spacing w:after="0"/>
        <w:ind w:left="0"/>
        <w:jc w:val="left"/>
      </w:pPr>
      <w:r>
        <w:rPr>
          <w:rFonts w:ascii="Times New Roman"/>
          <w:b/>
          <w:i w:val="false"/>
          <w:color w:val="000000"/>
        </w:rPr>
        <w:t xml:space="preserve"> 4. Өзара іс-қимыл тәртiбiнің, сондай-ақ мемлекеттiк қызмет көрсету</w:t>
      </w:r>
      <w:r>
        <w:br/>
      </w:r>
      <w:r>
        <w:rPr>
          <w:rFonts w:ascii="Times New Roman"/>
          <w:b/>
          <w:i w:val="false"/>
          <w:color w:val="000000"/>
        </w:rPr>
        <w:t>үдерісінде ақпараттық жүйелердi қолдану тәртiбiнің сипаттамасы</w:t>
      </w:r>
    </w:p>
    <w:bookmarkEnd w:id="13"/>
    <w:p>
      <w:pPr>
        <w:spacing w:after="0"/>
        <w:ind w:left="0"/>
        <w:jc w:val="both"/>
      </w:pPr>
      <w:r>
        <w:rPr>
          <w:rFonts w:ascii="Times New Roman"/>
          <w:b w:val="false"/>
          <w:i w:val="false"/>
          <w:color w:val="000000"/>
          <w:sz w:val="28"/>
        </w:rPr>
        <w:t>
      15. ЭҮП арқылы жүгінген жағдайда көрсетілетін қызметті алушының "жеке кабинетіне" мемлекеттік көрсетілетін қызметтің сұрауын қабылдау туралымәртебе, сондай-ақ мемлекеттік көрсетілетін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ЭҮП-да электрондық сұрауды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Жеке басын растайтын құжаттар туралы мәлiметтердi, Қазақстан Республикасының Бас прокуратурасы Құқықтық статистика және арнайы есепке алу жөнiндегi комитетiнiң есебi бойынша адамның, сондай-ақ жұбайының (зайыбының) қылмыс жасағаны туралы мәлiметтiң бар немесе жоқтығы туралы анықтамаларды көрсетiлетiн қызметтi берушi "электрондық үкiмет" шлюзi арқылы тиiстi мемлекеттiк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көрсетiлген қызметтi алушы көрсетiлетiн қызметтi берушiге мемлекеттiк қызмет көрсету кезiнде заңмен қорғалатын құпияны қамтитын, ақпараттық жүйедегi мәлiметтердi пайдалануға келiсiмiн бередi.</w:t>
      </w:r>
    </w:p>
    <w:p>
      <w:pPr>
        <w:spacing w:after="0"/>
        <w:ind w:left="0"/>
        <w:jc w:val="both"/>
      </w:pPr>
      <w:r>
        <w:rPr>
          <w:rFonts w:ascii="Times New Roman"/>
          <w:b w:val="false"/>
          <w:i w:val="false"/>
          <w:color w:val="000000"/>
          <w:sz w:val="28"/>
        </w:rPr>
        <w:t>
      ЭҮП арқылы өтiнiш жасау және мемлекеттiк қызмет көрсету кезiнде көрсетiлетін қызметті берушi мен көрсетiлетін қызметті алушының рәсiмдерінің (iс-қимылдарының) реттiлiгiнің сипаттамасы:</w:t>
      </w:r>
    </w:p>
    <w:p>
      <w:pPr>
        <w:spacing w:after="0"/>
        <w:ind w:left="0"/>
        <w:jc w:val="both"/>
      </w:pPr>
      <w:r>
        <w:rPr>
          <w:rFonts w:ascii="Times New Roman"/>
          <w:b w:val="false"/>
          <w:i w:val="false"/>
          <w:color w:val="000000"/>
          <w:sz w:val="28"/>
        </w:rPr>
        <w:t>
      1) көрсетiлетiн қызметтi алушы жеке сәйкестендіру нөмірі ЖСН және пароль арқылы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 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үдерiс – көрсетiлетiн қызметтi алушының осы Регламентте көрсетiлген қызметтi таңдауы, мемлекеттiк қызмет көрсету үшiн экранға сұрау нысанын шығаруы және көрсетiлетiн қызметтi алушының құрылымы мен форматтық талаптарын ескере отырып, нысанды толтыруы (мәлiметтердi енгiзу),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сұрауды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(сұрауда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сұрауды куәландыруы және көрсетiлетiн қызметтi берушiнiң өңдеуi үшiн ЭҮШ арқылы ЭҮӨШ АЖО-на электронды құжатты (сұрауды) жiберу;</w:t>
      </w:r>
    </w:p>
    <w:p>
      <w:pPr>
        <w:spacing w:after="0"/>
        <w:ind w:left="0"/>
        <w:jc w:val="both"/>
      </w:pPr>
      <w:r>
        <w:rPr>
          <w:rFonts w:ascii="Times New Roman"/>
          <w:b w:val="false"/>
          <w:i w:val="false"/>
          <w:color w:val="000000"/>
          <w:sz w:val="28"/>
        </w:rPr>
        <w:t>
      9) 6 үдерiс – электронды құжатты ЭҮӨШ АЖО-на тiркеу;</w:t>
      </w:r>
    </w:p>
    <w:p>
      <w:pPr>
        <w:spacing w:after="0"/>
        <w:ind w:left="0"/>
        <w:jc w:val="both"/>
      </w:pPr>
      <w:r>
        <w:rPr>
          <w:rFonts w:ascii="Times New Roman"/>
          <w:b w:val="false"/>
          <w:i w:val="false"/>
          <w:color w:val="000000"/>
          <w:sz w:val="28"/>
        </w:rPr>
        <w:t xml:space="preserve">
      10) 3 шарт – көрсетілетін қызметті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ЭҮӨШ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ЭҮП арқылы өтініш жасау және мемлекеттiк қызмет көрсету кезiнде көрсетiлетін қызметті берушi мен көрсетiлетін қызметті алушы рәсiмдерінің (iс-қимылдарының) реттiлiгi (мемлекеттiк қызмет көрсетуге тартылған ақпараттық жүйелердiң функционалдық өзара әрекеттестігінің кесте түріндегі диаграммасы)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тiлек</w:t>
            </w:r>
            <w:r>
              <w:br/>
            </w:r>
            <w:r>
              <w:rPr>
                <w:rFonts w:ascii="Times New Roman"/>
                <w:b w:val="false"/>
                <w:i w:val="false"/>
                <w:color w:val="000000"/>
                <w:sz w:val="20"/>
              </w:rPr>
              <w:t>бiлдiрген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69723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тiлек</w:t>
            </w:r>
            <w:r>
              <w:br/>
            </w:r>
            <w:r>
              <w:rPr>
                <w:rFonts w:ascii="Times New Roman"/>
                <w:b w:val="false"/>
                <w:i w:val="false"/>
                <w:color w:val="000000"/>
                <w:sz w:val="20"/>
              </w:rPr>
              <w:t>бiлдiрген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ЭҮП арқылы мемлекеттiк қызмет көрсетуге тартылған ақпараттық</w:t>
      </w:r>
      <w:r>
        <w:br/>
      </w:r>
      <w:r>
        <w:rPr>
          <w:rFonts w:ascii="Times New Roman"/>
          <w:b/>
          <w:i w:val="false"/>
          <w:color w:val="000000"/>
        </w:rPr>
        <w:t>жүйелердiң функционалдық өзара әрекеттестігінің диаграммасы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357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357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