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79ca" w14:textId="f6a7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тұрғын үй сатып алу немесе салу үшін көтерме жәрдемақы және әлеуметтік қолдау ұсыну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2016 жылғы 9 наурыздағы № 46/4 шешімі. Солтүстік Қазақстан облысының Әділет департаментінде 2016 жылғы 8 сәуірдегі N 3694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мамандарына әлеуметтік қолдау шараларын ұсыну мөлшерін және қағидасын бекіту туралы"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Қазақтан облысы Жамбыл аудандық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Жамбыл аудандық әкімі мәлімдеген қажеттілікті есепке ала отырып, 2016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берілсін:</w:t>
      </w:r>
      <w:r>
        <w:br/>
      </w:r>
      <w:r>
        <w:rPr>
          <w:rFonts w:ascii="Times New Roman"/>
          <w:b w:val="false"/>
          <w:i w:val="false"/>
          <w:color w:val="000000"/>
          <w:sz w:val="28"/>
        </w:rPr>
        <w:t>
      </w:t>
      </w:r>
      <w:r>
        <w:rPr>
          <w:rFonts w:ascii="Times New Roman"/>
          <w:b w:val="false"/>
          <w:i w:val="false"/>
          <w:color w:val="000000"/>
          <w:sz w:val="28"/>
        </w:rPr>
        <w:t>1) өтініш берген сәтте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тұрғын үй сатып алу немесе салу үшін әлеуметтік қолдау – өтініш берген сәтте бір мың бес жүз еселік айлық есептік көрсеткіштен аспайтын сомада бюджеттік кредит. </w:t>
      </w:r>
      <w:r>
        <w:br/>
      </w:r>
      <w:r>
        <w:rPr>
          <w:rFonts w:ascii="Times New Roman"/>
          <w:b w:val="false"/>
          <w:i w:val="false"/>
          <w:color w:val="000000"/>
          <w:sz w:val="28"/>
        </w:rPr>
        <w:t>
      </w:t>
      </w:r>
      <w:r>
        <w:rPr>
          <w:rFonts w:ascii="Times New Roman"/>
          <w:b w:val="false"/>
          <w:i w:val="false"/>
          <w:color w:val="000000"/>
          <w:sz w:val="28"/>
        </w:rPr>
        <w:t xml:space="preserve">2. Осы шешімнің 1-тармағы ветеринария саласындағы қызметті жүзеге асыратын ветеринария пункттерінің ветеринария мамандарына қолданылады. </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ауданының экономика және қаржы бөлімі" мемлекеттік мекемесі ауылдық аумақтарды дамыту жөніндегі уәкілетті орган ретінде, осы шешімнің жүзеге асырылуына шаралар қолдансын.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күннен кейін күнтізбелік он күн өткен соң қолданысқа енгізіледі және 2016 жылғы 1 қаңтарынан бастап туындаған қарым-қатынастарға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w:t>
            </w:r>
            <w:r>
              <w:br/>
            </w:r>
            <w:r>
              <w:rPr>
                <w:rFonts w:ascii="Times New Roman"/>
                <w:b w:val="false"/>
                <w:i/>
                <w:color w:val="000000"/>
                <w:sz w:val="20"/>
              </w:rPr>
              <w:t>мәслихаттың кезекті</w:t>
            </w:r>
            <w:r>
              <w:br/>
            </w:r>
            <w:r>
              <w:rPr>
                <w:rFonts w:ascii="Times New Roman"/>
                <w:b w:val="false"/>
                <w:i/>
                <w:color w:val="000000"/>
                <w:sz w:val="20"/>
              </w:rPr>
              <w:t>ХХХХVІ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