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a84c" w14:textId="457a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2016 жылғы 3 ақпандағы N 360 шешімі. Солтүстік Қазақстан облысының Әділет департаментінде 2016 жылғы 3 наурызда N 3645 болып тіркелді. Күші жойылды – Солтүстік Қазақстан облысы Тайынша ауданы мәслихатының 2017 жылғы 23 ақпандағы № 61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23.02.2017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ХLVІ-шы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Валяева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3 ақпандағы № 360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 мемлекеттік лауазымға тағайындау және мемлекеттік лауазымнан босату құқығы бар лауазымды тұлғамен – Солтүстік Қазақстан облысы Тайынша ауданы мәслихатының хатшысымен құрылған Бағалау жөніндегі комиссиясымен өткізіледі (бұдан әрі – Комиссия).</w:t>
      </w:r>
      <w:r>
        <w:br/>
      </w:r>
      <w:r>
        <w:rPr>
          <w:rFonts w:ascii="Times New Roman"/>
          <w:b w:val="false"/>
          <w:i w:val="false"/>
          <w:color w:val="000000"/>
          <w:sz w:val="28"/>
        </w:rPr>
        <w:t>
      </w:t>
      </w:r>
      <w:r>
        <w:rPr>
          <w:rFonts w:ascii="Times New Roman"/>
          <w:b w:val="false"/>
          <w:i w:val="false"/>
          <w:color w:val="000000"/>
          <w:sz w:val="28"/>
        </w:rPr>
        <w:t>Комиссия кемінде бес мүшеден құрылады, соның ішінде төраға.</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 құру туралы өкімге өзгертулер енгізу арқылы Солтүстік Қазақстан облысы Тайынша ауданы мәслихатының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7. Комиссия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Комиссия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кадрлар жөніндегі бас маман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Кадрлар жөніндегі бас маман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Кадрлар жөніндегі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мәслихат хатшысының, құрылымдық бөлімшенің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 мен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кадрлар жөніндегі бас маманнан,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кадрлар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 отырысына жіберу үшін кедергі бола алмайды. Бұл жағдайда кадрлар жөніндегі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 отырысына жіберуге кедергі бола алмайды. Бұл жағдайда кадрлар жөніндегі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кадрлар жөніндегі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кадрлар жөніндегі бас маманға жіберіледі.</w:t>
      </w:r>
      <w:r>
        <w:br/>
      </w:r>
      <w:r>
        <w:rPr>
          <w:rFonts w:ascii="Times New Roman"/>
          <w:b w:val="false"/>
          <w:i w:val="false"/>
          <w:color w:val="000000"/>
          <w:sz w:val="28"/>
        </w:rPr>
        <w:t>
      </w:t>
      </w:r>
      <w:r>
        <w:rPr>
          <w:rFonts w:ascii="Times New Roman"/>
          <w:b w:val="false"/>
          <w:i w:val="false"/>
          <w:color w:val="000000"/>
          <w:sz w:val="28"/>
        </w:rPr>
        <w:t>33. Кадрлар жөніндегі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Кадрлар жөніндегі бас маман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92"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Кадрлар жөніндегі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Кадрлар жөніндегі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Кадрлар жөніндегі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кадрлар жөніндегі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кадрлар жөніндегі бас маманда сақталады.</w:t>
      </w:r>
      <w:r>
        <w:br/>
      </w:r>
      <w:r>
        <w:rPr>
          <w:rFonts w:ascii="Times New Roman"/>
          <w:b w:val="false"/>
          <w:i w:val="false"/>
          <w:color w:val="000000"/>
          <w:sz w:val="28"/>
        </w:rPr>
        <w:t>
</w:t>
      </w:r>
    </w:p>
    <w:bookmarkStart w:name="z124"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"Солтүстік Қазақстан облысы Тайынша ауданы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"Солтүстік Қазақстан облысы Тайынша ауданы мәслихатының аппараты" мемлекеттік мекемесі екі апта ішінде мемлекеттік қызмет істері жөніндегі уәкілетті органның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38"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9" w:id="1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4"/>
    <w:bookmarkStart w:name="z140" w:id="15"/>
    <w:p>
      <w:pPr>
        <w:spacing w:after="0"/>
        <w:ind w:left="0"/>
        <w:jc w:val="both"/>
      </w:pPr>
      <w:r>
        <w:rPr>
          <w:rFonts w:ascii="Times New Roman"/>
          <w:b w:val="false"/>
          <w:i w:val="false"/>
          <w:color w:val="000000"/>
          <w:sz w:val="28"/>
        </w:rPr>
        <w:t>            _________________________________жыл</w:t>
      </w:r>
      <w:r>
        <w:br/>
      </w:r>
      <w:r>
        <w:rPr>
          <w:rFonts w:ascii="Times New Roman"/>
          <w:b w:val="false"/>
          <w:i w:val="false"/>
          <w:color w:val="000000"/>
          <w:sz w:val="28"/>
        </w:rPr>
        <w:t>
</w:t>
      </w:r>
    </w:p>
    <w:bookmarkEnd w:id="15"/>
    <w:bookmarkStart w:name="z141" w:id="16"/>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1"/>
        <w:gridCol w:w="6759"/>
      </w:tblGrid>
      <w:tr>
        <w:trPr>
          <w:trHeight w:val="30" w:hRule="atLeast"/>
        </w:trPr>
        <w:tc>
          <w:tcPr>
            <w:tcW w:w="55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7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7"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58" w:id="18"/>
    <w:p>
      <w:pPr>
        <w:spacing w:after="0"/>
        <w:ind w:left="0"/>
        <w:jc w:val="left"/>
      </w:pPr>
      <w:r>
        <w:rPr>
          <w:rFonts w:ascii="Times New Roman"/>
          <w:b/>
          <w:i w:val="false"/>
          <w:color w:val="000000"/>
        </w:rPr>
        <w:t xml:space="preserve"> Бағалау парағы</w:t>
      </w:r>
    </w:p>
    <w:bookmarkEnd w:id="18"/>
    <w:bookmarkStart w:name="z159" w:id="19"/>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70"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71" w:id="21"/>
    <w:p>
      <w:pPr>
        <w:spacing w:after="0"/>
        <w:ind w:left="0"/>
        <w:jc w:val="left"/>
      </w:pPr>
      <w:r>
        <w:rPr>
          <w:rFonts w:ascii="Times New Roman"/>
          <w:b/>
          <w:i w:val="false"/>
          <w:color w:val="000000"/>
        </w:rPr>
        <w:t xml:space="preserve"> Бағалау парағы</w:t>
      </w:r>
    </w:p>
    <w:bookmarkEnd w:id="21"/>
    <w:bookmarkStart w:name="z172" w:id="22"/>
    <w:p>
      <w:pPr>
        <w:spacing w:after="0"/>
        <w:ind w:left="0"/>
        <w:jc w:val="both"/>
      </w:pPr>
      <w:r>
        <w:rPr>
          <w:rFonts w:ascii="Times New Roman"/>
          <w:b w:val="false"/>
          <w:i w:val="false"/>
          <w:color w:val="000000"/>
          <w:sz w:val="28"/>
        </w:rPr>
        <w:t>            _______________________ жыл (бағаланатын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82"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183" w:id="24"/>
    <w:p>
      <w:pPr>
        <w:spacing w:after="0"/>
        <w:ind w:left="0"/>
        <w:jc w:val="left"/>
      </w:pPr>
      <w:r>
        <w:rPr>
          <w:rFonts w:ascii="Times New Roman"/>
          <w:b/>
          <w:i w:val="false"/>
          <w:color w:val="000000"/>
        </w:rPr>
        <w:t xml:space="preserve"> Айналмалы бағалау нәтижелері</w:t>
      </w:r>
    </w:p>
    <w:bookmarkEnd w:id="24"/>
    <w:bookmarkStart w:name="z184" w:id="25"/>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202"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203" w:id="27"/>
    <w:p>
      <w:pPr>
        <w:spacing w:after="0"/>
        <w:ind w:left="0"/>
        <w:jc w:val="left"/>
      </w:pPr>
      <w:r>
        <w:rPr>
          <w:rFonts w:ascii="Times New Roman"/>
          <w:b/>
          <w:i w:val="false"/>
          <w:color w:val="000000"/>
        </w:rPr>
        <w:t xml:space="preserve"> Бағалау жөніндегі комиссия отырысының хаттамасы</w:t>
      </w:r>
    </w:p>
    <w:bookmarkEnd w:id="27"/>
    <w:bookmarkStart w:name="z204" w:id="2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8"/>
    <w:bookmarkStart w:name="z205" w:id="29"/>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4949"/>
        <w:gridCol w:w="4426"/>
        <w:gridCol w:w="939"/>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 (болған жағдайда)</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ұсыныстары </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