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b36a4" w14:textId="d7b36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Шал ақын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көтерме жәрдемақы мен әлеуметтік қолдауды ұсыну туралы</w:t>
      </w:r>
    </w:p>
    <w:p>
      <w:pPr>
        <w:spacing w:after="0"/>
        <w:ind w:left="0"/>
        <w:jc w:val="both"/>
      </w:pPr>
      <w:r>
        <w:rPr>
          <w:rFonts w:ascii="Times New Roman"/>
          <w:b w:val="false"/>
          <w:i w:val="false"/>
          <w:color w:val="000000"/>
          <w:sz w:val="28"/>
        </w:rPr>
        <w:t>Солтүстік Қазақстан облысы Шал ақын аудандық мәслихатының 2016 жылғы 23 ақпандағы № 46/7 шешімі. Солтүстік Қазақстан облысының Әділет департаментінде 2016 жылғы 16 наурызда N 3659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2005 жылғы 08 шілдедегі Қазақстан Республикасы Заңының 18 бабы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Шал ақын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Шал ақын ауданының әкімімен мәлімделген қажеттіліктерді ескере отыра, 2016 жылы Шал ақын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w:t>
      </w:r>
      <w:r>
        <w:br/>
      </w:r>
      <w:r>
        <w:rPr>
          <w:rFonts w:ascii="Times New Roman"/>
          <w:b w:val="false"/>
          <w:i w:val="false"/>
          <w:color w:val="000000"/>
          <w:sz w:val="28"/>
        </w:rPr>
        <w:t>
      </w:t>
      </w:r>
      <w:r>
        <w:rPr>
          <w:rFonts w:ascii="Times New Roman"/>
          <w:b w:val="false"/>
          <w:i w:val="false"/>
          <w:color w:val="000000"/>
          <w:sz w:val="28"/>
        </w:rPr>
        <w:t>1) өтініш беру уақытында жетпіс есе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xml:space="preserve">2) өтініш беру уақытында тұрғын үй сатып алу немесе салу үшін, бір мың бес жүз есе айлық есептік көрсеткіштен аспайтын сомада бюджеттік кредит түрінде әлеуметтік қолдау ұсынылады. </w:t>
      </w:r>
      <w:r>
        <w:br/>
      </w:r>
      <w:r>
        <w:rPr>
          <w:rFonts w:ascii="Times New Roman"/>
          <w:b w:val="false"/>
          <w:i w:val="false"/>
          <w:color w:val="000000"/>
          <w:sz w:val="28"/>
        </w:rPr>
        <w:t>
      </w:t>
      </w:r>
      <w:r>
        <w:rPr>
          <w:rFonts w:ascii="Times New Roman"/>
          <w:b w:val="false"/>
          <w:i w:val="false"/>
          <w:color w:val="000000"/>
          <w:sz w:val="28"/>
        </w:rPr>
        <w:t>2. Осы шешімнің 1-тармағының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Шал ақын ауданы</w:t>
            </w:r>
            <w:r>
              <w:br/>
            </w:r>
            <w:r>
              <w:rPr>
                <w:rFonts w:ascii="Times New Roman"/>
                <w:b w:val="false"/>
                <w:i/>
                <w:color w:val="000000"/>
                <w:sz w:val="20"/>
              </w:rPr>
              <w:t>мәслихатының</w:t>
            </w:r>
            <w:r>
              <w:br/>
            </w:r>
            <w:r>
              <w:rPr>
                <w:rFonts w:ascii="Times New Roman"/>
                <w:b w:val="false"/>
                <w:i/>
                <w:color w:val="000000"/>
                <w:sz w:val="20"/>
              </w:rPr>
              <w:t>ХLVI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Сақтанов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Шал ақын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Дятлов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