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24c4" w14:textId="cec2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әкімиятының 2006 жылғы 20 маусымдағы № 168 "Жайық–Каспий бассейні бойынша (Атырау облысы шегінде) балық шаруашылығы су тоғандарын (учаскелерін) пайдаланушыларға бекітіп беру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2016 жылғы 5 сәуірдегі № 67 қаулысы. Атырау облысының Әділет департаментінде 2016 жылғы 13 сәуірде № 3476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Қазақстан Республикасының 1998 жылғы 24 наурыздағы "Нормативтiк құқықтық актiлер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Атырау облыстық әкімиятының 2006 жылғы 20 маусымдағы № 168 "Жайық-Каспий бассейні бойынша (Атырау облысы шегінде) балық шаруашылығы су тоғандарын (учаскелерін) пайдаланушыларға бекітіп беру туралы" (нормативтік құқықтық актілерді мемлекеттік тіркеу тізілімінде № 2467 болып тіркелген, 2006 жылы 29 шілдеде "Атырау"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73-баптарын</w:t>
      </w: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25-баптарын</w:t>
      </w:r>
      <w:r>
        <w:rPr>
          <w:rFonts w:ascii="Times New Roman"/>
          <w:b w:val="false"/>
          <w:i w:val="false"/>
          <w:color w:val="000000"/>
          <w:sz w:val="28"/>
        </w:rPr>
        <w:t xml:space="preserve">, "Аңшылық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бекiту туралы" Қазақстан Республикасы Ауыл шаруашылығы министрінің 2015 жылғы 19 наурыздағы № 18-04/245 (нормативтік құқықтық актілерді мемлекеттік тіркеу тізілімінде № 11227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w:t>
      </w:r>
      <w:r>
        <w:rPr>
          <w:rFonts w:ascii="Times New Roman"/>
          <w:b w:val="false"/>
          <w:i w:val="false"/>
          <w:color w:val="000000"/>
          <w:sz w:val="28"/>
        </w:rPr>
        <w:t>67-тармағын</w:t>
      </w:r>
      <w:r>
        <w:rPr>
          <w:rFonts w:ascii="Times New Roman"/>
          <w:b w:val="false"/>
          <w:i w:val="false"/>
          <w:color w:val="000000"/>
          <w:sz w:val="28"/>
        </w:rPr>
        <w:t xml:space="preserve">, сондай-ақ халықаралық және республикалық маңызы бар балық шаруашылығы су тоғандарын (учаскелерін) бекітіп беру жөніндегі конкурстық комиссиясының 2006 жылғы 21 наурыздағы мәжіліс хаттамасын басшылыққа ала отырып,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Атырау облысы әкімінің орынбасары С.Ж. Нақпаевқа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