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26c9" w14:textId="5e82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әкімшілік-аумақтық бірліктер аумағында карантиндік режимді енгізе отырып карантинді аймақты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2016 жылғы 08 қарашадағы № 252 қаулысы. Атырау облысының Әділет департаментінде 2016 жылғы 24 қарашада № 3680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Қазақстан Республикасының 1999 жылғы 11 ақпандағы "Өсімдіктер карантині туралы" Заңының </w:t>
      </w:r>
      <w:r>
        <w:rPr>
          <w:rFonts w:ascii="Times New Roman"/>
          <w:b w:val="false"/>
          <w:i w:val="false"/>
          <w:color w:val="000000"/>
          <w:sz w:val="28"/>
        </w:rPr>
        <w:t>9-1-бабы</w:t>
      </w:r>
      <w:r>
        <w:rPr>
          <w:rFonts w:ascii="Times New Roman"/>
          <w:b w:val="false"/>
          <w:i w:val="false"/>
          <w:color w:val="000000"/>
          <w:sz w:val="28"/>
        </w:rPr>
        <w:t xml:space="preserve"> 3) тармақшасына,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мекемесінің 2016 жылғы 10 наурыздағы № 06-17/162 ұсынысына сәйкес, облыс аумағын, өсімдік және өсімдік текті өнімдерін карантиндік нысандардың таралуынан қорғауды қамтамасыз ету, карантиндік нысандардың таралу ошақтарын дер кезінде анықтау, оқшаулау және толық жою мақсатында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облысының әкімшілік-аумақтық бірліктер аумағында карантиндік режимді енгізе отырып карантинді аймақ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орынбасары С.Ж. Нақпаевқа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rPr>
                <w:rFonts w:ascii="Times New Roman"/>
                <w:b w:val="false"/>
                <w:i w:val="false"/>
                <w:color w:val="000000"/>
                <w:sz w:val="20"/>
              </w:rPr>
              <w:t xml:space="preserve">2016 жылғы "8" қарашадағы </w:t>
            </w:r>
            <w:r>
              <w:rPr>
                <w:rFonts w:ascii="Times New Roman"/>
                <w:b w:val="false"/>
                <w:i w:val="false"/>
                <w:color w:val="000000"/>
                <w:sz w:val="20"/>
              </w:rPr>
              <w:t>№ 252 қаулысына</w:t>
            </w:r>
            <w:r>
              <w:rPr>
                <w:rFonts w:ascii="Times New Roman"/>
                <w:b w:val="false"/>
                <w:i w:val="false"/>
                <w:color w:val="000000"/>
                <w:sz w:val="20"/>
              </w:rPr>
              <w:t xml:space="preserve"> қосымша</w:t>
            </w:r>
          </w:p>
        </w:tc>
      </w:tr>
    </w:tbl>
    <w:bookmarkStart w:name="z13" w:id="4"/>
    <w:p>
      <w:pPr>
        <w:spacing w:after="0"/>
        <w:ind w:left="0"/>
        <w:jc w:val="left"/>
      </w:pPr>
      <w:r>
        <w:rPr>
          <w:rFonts w:ascii="Times New Roman"/>
          <w:b/>
          <w:i w:val="false"/>
          <w:color w:val="000000"/>
        </w:rPr>
        <w:t xml:space="preserve"> Карантиндік режимді енгізе отырып карантинді аймағы белгіленген әкімшілік-аумақтық бірліктер тізбесі</w:t>
      </w:r>
    </w:p>
    <w:bookmarkEnd w:id="4"/>
    <w:bookmarkStart w:name="z14" w:id="5"/>
    <w:p>
      <w:pPr>
        <w:spacing w:after="0"/>
        <w:ind w:left="0"/>
        <w:jc w:val="left"/>
      </w:pPr>
      <w:r>
        <w:rPr>
          <w:rFonts w:ascii="Times New Roman"/>
          <w:b/>
          <w:i w:val="false"/>
          <w:color w:val="000000"/>
        </w:rPr>
        <w:t xml:space="preserve"> Укекіреге (қызғылт) карантин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2142"/>
        <w:gridCol w:w="2424"/>
        <w:gridCol w:w="4021"/>
        <w:gridCol w:w="2699"/>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6"/>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маңызы бар қала, аудандар атауы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ауылдық округтер атауы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шаруа (фермерлік) қожалықтардың, өсімдіктердің атаулары, жер санаттары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Залалданған алаң, га</w:t>
            </w:r>
            <w:r>
              <w:br/>
            </w:r>
            <w:r>
              <w:rPr>
                <w:rFonts w:ascii="Times New Roman"/>
                <w:b w:val="false"/>
                <w:i w:val="false"/>
                <w:color w:val="000000"/>
                <w:sz w:val="20"/>
              </w:rPr>
              <w:t>
 </w:t>
            </w:r>
          </w:p>
          <w:bookmarkEnd w:id="7"/>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1</w:t>
            </w:r>
          </w:p>
          <w:bookmarkEnd w:id="8"/>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қорындағы жерлер (ауылдық округ)</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қорындағы жерлер (ауылдық округ) (жайылымдар)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шаруа қожалығы (көкөніс дақылдардың егістері)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2</w:t>
            </w:r>
          </w:p>
          <w:bookmarkEnd w:id="9"/>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Ақкиізтоғай</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"Жаңа-Тан" жауапкершілігі шектеулі серіктестігі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0"/>
          <w:p>
            <w:pPr>
              <w:spacing w:after="20"/>
              <w:ind w:left="20"/>
              <w:jc w:val="both"/>
            </w:pPr>
            <w:r>
              <w:rPr>
                <w:rFonts w:ascii="Times New Roman"/>
                <w:b w:val="false"/>
                <w:i w:val="false"/>
                <w:color w:val="000000"/>
                <w:sz w:val="20"/>
              </w:rPr>
              <w:t>
3</w:t>
            </w:r>
          </w:p>
          <w:bookmarkEnd w:id="10"/>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"Медет" шаруа қожалығы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bl>
    <w:bookmarkStart w:name="z27" w:id="11"/>
    <w:p>
      <w:pPr>
        <w:spacing w:after="0"/>
        <w:ind w:left="0"/>
        <w:jc w:val="left"/>
      </w:pPr>
      <w:r>
        <w:rPr>
          <w:rFonts w:ascii="Times New Roman"/>
          <w:b/>
          <w:i w:val="false"/>
          <w:color w:val="000000"/>
        </w:rPr>
        <w:t xml:space="preserve"> Шөптесін өсімдіктерде паразиттік тіршілік ететін арамсояуларға карантин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2244"/>
        <w:gridCol w:w="2540"/>
        <w:gridCol w:w="4212"/>
        <w:gridCol w:w="2242"/>
      </w:tblGrid>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2"/>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 аудандар атауы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округтер атауы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шаруа (фермерлік) қожалықтардың, өсімдіктердің атаулары, жер санаттары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Залалданған алаң, га</w:t>
            </w:r>
            <w:r>
              <w:br/>
            </w:r>
            <w:r>
              <w:rPr>
                <w:rFonts w:ascii="Times New Roman"/>
                <w:b w:val="false"/>
                <w:i w:val="false"/>
                <w:color w:val="000000"/>
                <w:sz w:val="20"/>
              </w:rPr>
              <w:t>
 </w:t>
            </w:r>
          </w:p>
          <w:bookmarkEnd w:id="13"/>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1</w:t>
            </w:r>
          </w:p>
          <w:bookmarkEnd w:id="14"/>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Жалғансай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қорындағы жерлер (ауылдық округ)</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2</w:t>
            </w:r>
          </w:p>
          <w:bookmarkEnd w:id="15"/>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 қ.</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әкімдік</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3</w:t>
            </w:r>
          </w:p>
          <w:bookmarkEnd w:id="16"/>
        </w:tc>
        <w:tc>
          <w:tcPr>
            <w:tcW w:w="2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2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қалалық әкімдік (карағаш)</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әкімдік (карағаш)</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қоршамы (декоративтік бұталар)</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даңғылы Кіші өнер академиясы (декоративтік ағаштар, карағаш)</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bl>
    <w:bookmarkStart w:name="z40" w:id="17"/>
    <w:p>
      <w:pPr>
        <w:spacing w:after="0"/>
        <w:ind w:left="0"/>
        <w:jc w:val="left"/>
      </w:pPr>
      <w:r>
        <w:rPr>
          <w:rFonts w:ascii="Times New Roman"/>
          <w:b/>
          <w:i w:val="false"/>
          <w:color w:val="000000"/>
        </w:rPr>
        <w:t xml:space="preserve"> Қауын шыбынға карантин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2418"/>
        <w:gridCol w:w="2736"/>
        <w:gridCol w:w="4538"/>
        <w:gridCol w:w="1464"/>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18"/>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 аудандар атауы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ауылдық округтер атауы</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шаруа (фермерлік) қожалықтардың, өсімдіктердің атаулары, жер санаттары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9"/>
          <w:p>
            <w:pPr>
              <w:spacing w:after="20"/>
              <w:ind w:left="20"/>
              <w:jc w:val="both"/>
            </w:pPr>
            <w:r>
              <w:rPr>
                <w:rFonts w:ascii="Times New Roman"/>
                <w:b w:val="false"/>
                <w:i w:val="false"/>
                <w:color w:val="000000"/>
                <w:sz w:val="20"/>
              </w:rPr>
              <w:t>
Залалданған алаң, га</w:t>
            </w:r>
            <w:r>
              <w:br/>
            </w:r>
            <w:r>
              <w:rPr>
                <w:rFonts w:ascii="Times New Roman"/>
                <w:b w:val="false"/>
                <w:i w:val="false"/>
                <w:color w:val="000000"/>
                <w:sz w:val="20"/>
              </w:rPr>
              <w:t>
 </w:t>
            </w:r>
          </w:p>
          <w:bookmarkEnd w:id="19"/>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0"/>
          <w:p>
            <w:pPr>
              <w:spacing w:after="20"/>
              <w:ind w:left="20"/>
              <w:jc w:val="both"/>
            </w:pPr>
            <w:r>
              <w:rPr>
                <w:rFonts w:ascii="Times New Roman"/>
                <w:b w:val="false"/>
                <w:i w:val="false"/>
                <w:color w:val="000000"/>
                <w:sz w:val="20"/>
              </w:rPr>
              <w:t>
1</w:t>
            </w:r>
          </w:p>
          <w:bookmarkEnd w:id="20"/>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"Ракуша" өндірістік кооперативі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