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4e1d" w14:textId="c0a4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2016 жылғы 20 сәуірдегі № 162 қаулысы. Атырау облысының Әділет департаментінде 2016 жылғы 11 мамырда № 3507 болып тіркелді. Күші жойылды - Атырау облысы Жылыой ауданы әкімдігінің 2017 жылғы 14 сәуірдегі № 123 қаулысымен</w:t>
      </w:r>
    </w:p>
    <w:p>
      <w:pPr>
        <w:spacing w:after="0"/>
        <w:ind w:left="0"/>
        <w:jc w:val="left"/>
      </w:pPr>
      <w:r>
        <w:rPr>
          <w:rFonts w:ascii="Times New Roman"/>
          <w:b w:val="false"/>
          <w:i w:val="false"/>
          <w:color w:val="ff0000"/>
          <w:sz w:val="28"/>
        </w:rPr>
        <w:t xml:space="preserve">      Ескерту. Күші жойылды - Атырау облысы Жылыой ауданы әкімдігінің 14.04.2017 № </w:t>
      </w:r>
      <w:r>
        <w:rPr>
          <w:rFonts w:ascii="Times New Roman"/>
          <w:b w:val="false"/>
          <w:i w:val="false"/>
          <w:color w:val="ff0000"/>
          <w:sz w:val="28"/>
        </w:rPr>
        <w:t>123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Жылыой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Жылыой ауданы әкімі аппаратының басшысы Ә.И. Шәкіровке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2016 жылғы "20" сәуірдегі №162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2016 жылғы "20" сәуірдегі №162 қаулысымен бекітілді</w:t>
            </w:r>
          </w:p>
        </w:tc>
      </w:tr>
    </w:tbl>
    <w:bookmarkStart w:name="z176" w:id="0"/>
    <w:p>
      <w:pPr>
        <w:spacing w:after="0"/>
        <w:ind w:left="0"/>
        <w:jc w:val="left"/>
      </w:pPr>
      <w:r>
        <w:rPr>
          <w:rFonts w:ascii="Times New Roman"/>
          <w:b/>
          <w:i w:val="false"/>
          <w:color w:val="000000"/>
        </w:rPr>
        <w:t xml:space="preserve"> Жылыой ауданы әкімдігі</w:t>
      </w:r>
      <w:r>
        <w:br/>
      </w:r>
      <w:r>
        <w:rPr>
          <w:rFonts w:ascii="Times New Roman"/>
          <w:b/>
          <w:i w:val="false"/>
          <w:color w:val="000000"/>
        </w:rPr>
        <w:t>"Б" корпусы мемлекеттік әкімшілік қызметшілерінің қызметін бағалаудың әдістемесі</w:t>
      </w:r>
    </w:p>
    <w:bookmarkEnd w:id="0"/>
    <w:bookmarkStart w:name="z17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Жылыой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 оның уәкілдігі бойынша оның орынбасарларының бірі немесе аппарат басшысы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9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0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3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3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27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8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9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0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26"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776"/>
        <w:gridCol w:w="1253"/>
        <w:gridCol w:w="1255"/>
        <w:gridCol w:w="887"/>
        <w:gridCol w:w="1543"/>
        <w:gridCol w:w="2175"/>
        <w:gridCol w:w="2175"/>
        <w:gridCol w:w="393"/>
        <w:gridCol w:w="82"/>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47"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49"/>
        <w:gridCol w:w="2866"/>
        <w:gridCol w:w="774"/>
        <w:gridCol w:w="2266"/>
        <w:gridCol w:w="2465"/>
        <w:gridCol w:w="1583"/>
        <w:gridCol w:w="1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2"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9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Комиссиямен өзгерту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