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e885" w14:textId="e65e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Атырау облысы Махамбет ауданы Алға ауылдық округі әкімінің 2016 жылғы 18 мамырдағы № 8 шешімі. Атырау облысының Әділет департаментінде 2016 жылғы 27 мамырда № 3527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2002 жылғы 10 шілдедегі Қазақстан Республикасының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2016 жылғы 27 сәуірдегі № 08/93 ұсынысына сәйкес Алға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Алға ауылдық округі аумағында пастереллез ауруы анықталуына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Ауылдық округі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Оңдағани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w:t>
            </w:r>
            <w:r>
              <w:br/>
            </w:r>
            <w:r>
              <w:rPr>
                <w:rFonts w:ascii="Times New Roman"/>
                <w:b w:val="false"/>
                <w:i/>
                <w:color w:val="000000"/>
                <w:sz w:val="20"/>
              </w:rPr>
              <w:t>сақтау басқармасының "Махамбет</w:t>
            </w:r>
            <w:r>
              <w:br/>
            </w:r>
            <w:r>
              <w:rPr>
                <w:rFonts w:ascii="Times New Roman"/>
                <w:b w:val="false"/>
                <w:i/>
                <w:color w:val="000000"/>
                <w:sz w:val="20"/>
              </w:rPr>
              <w:t xml:space="preserve">аудандық орталық ауруханасы" </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br/>
            </w:r>
            <w:r>
              <w:rPr>
                <w:rFonts w:ascii="Times New Roman"/>
                <w:b w:val="false"/>
                <w:i/>
                <w:color w:val="000000"/>
                <w:sz w:val="20"/>
              </w:rPr>
              <w:t>"18" мамыр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w:t>
            </w:r>
            <w:r>
              <w:br/>
            </w:r>
            <w:r>
              <w:rPr>
                <w:rFonts w:ascii="Times New Roman"/>
                <w:b w:val="false"/>
                <w:i/>
                <w:color w:val="000000"/>
                <w:sz w:val="20"/>
              </w:rPr>
              <w:t>облысы тұтынушылардың</w:t>
            </w:r>
            <w:r>
              <w:br/>
            </w:r>
            <w:r>
              <w:rPr>
                <w:rFonts w:ascii="Times New Roman"/>
                <w:b w:val="false"/>
                <w:i/>
                <w:color w:val="000000"/>
                <w:sz w:val="20"/>
              </w:rPr>
              <w:t>құқықтарын қорғау департаментінің</w:t>
            </w:r>
            <w:r>
              <w:br/>
            </w:r>
            <w:r>
              <w:rPr>
                <w:rFonts w:ascii="Times New Roman"/>
                <w:b w:val="false"/>
                <w:i/>
                <w:color w:val="000000"/>
                <w:sz w:val="20"/>
              </w:rPr>
              <w:t>Махамбет аудандық</w:t>
            </w:r>
            <w:r>
              <w:br/>
            </w:r>
            <w:r>
              <w:rPr>
                <w:rFonts w:ascii="Times New Roman"/>
                <w:b w:val="false"/>
                <w:i/>
                <w:color w:val="000000"/>
                <w:sz w:val="20"/>
              </w:rPr>
              <w:t>тұтынушылардың құқықтарын</w:t>
            </w:r>
            <w:r>
              <w:br/>
            </w:r>
            <w:r>
              <w:rPr>
                <w:rFonts w:ascii="Times New Roman"/>
                <w:b w:val="false"/>
                <w:i/>
                <w:color w:val="000000"/>
                <w:sz w:val="20"/>
              </w:rPr>
              <w:t>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"18" мамыр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