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1106" w14:textId="17b1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әкімдігінің 2016 жылғы 01 сәуірдегі № 60 қаулысы. Атырау облысының Әділет департаментінде 2016 жылғы 03 мамырда № 3502 болып тіркелді. Күші жойылды - Атырау облысы Қызылқоға ауданы әкімдігінің 2017 жылғы 02 наурыздағы № 39 қаулысымен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әкімдігінің 02.03.2017 № </w:t>
      </w:r>
      <w:r>
        <w:rPr>
          <w:rFonts w:ascii="Times New Roman"/>
          <w:b w:val="false"/>
          <w:i w:val="false"/>
          <w:color w:val="ff0000"/>
          <w:sz w:val="28"/>
        </w:rPr>
        <w:t>39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Қызылқоға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ауданы әкімдігі "Б" корпусы мемлекеттік әкімшілік қызметшілерінің қызметін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Қызылқоға ауданы әкімі аппаратының басшысы М.А. Абуовқа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 2016 жылғы 1 сәуірдегі № 60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 2016 жылғы 1 сәуірдегі № 60 қаулысымен бекітілген</w:t>
            </w:r>
          </w:p>
        </w:tc>
      </w:tr>
    </w:tbl>
    <w:bookmarkStart w:name="z176" w:id="0"/>
    <w:p>
      <w:pPr>
        <w:spacing w:after="0"/>
        <w:ind w:left="0"/>
        <w:jc w:val="left"/>
      </w:pPr>
      <w:r>
        <w:rPr>
          <w:rFonts w:ascii="Times New Roman"/>
          <w:b/>
          <w:i w:val="false"/>
          <w:color w:val="000000"/>
        </w:rPr>
        <w:t xml:space="preserve"> Қызылқоға ауданы әкімдігі "Б" корпусы мемлекеттік әкімшілік қызметшілерінің қызметін бағалаудың әдістемесі</w:t>
      </w:r>
    </w:p>
    <w:bookmarkEnd w:id="0"/>
    <w:bookmarkStart w:name="z17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Қызылқоға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 не оның уәкілдігі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19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 жұмысының іс-шаралар атауы кіреді.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 жұмысының функционалды бағытымен байланысатын, нақты аяқтау нысанына ие болатын қолжетімді, шынайы іс-шаралар көрсетіледі.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0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1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дереккөзі ретінде персоналды басқару қызметінің, "Б" корпусы қызметшісінің тікелей басшысының, әдеп жөніндегі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23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236"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 бұрын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көрсетілген тұлғалар (үштен аспайтын)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2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27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28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29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оның лауазымын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w:t>
            </w:r>
            <w:r>
              <w:rPr>
                <w:rFonts w:ascii="Times New Roman"/>
                <w:b w:val="false"/>
                <w:i w:val="false"/>
                <w:color w:val="000000"/>
                <w:sz w:val="20"/>
              </w:rPr>
              <w:t xml:space="preserve"> "Б" корпусы мемлекеттік </w:t>
            </w:r>
            <w:r>
              <w:rPr>
                <w:rFonts w:ascii="Times New Roman"/>
                <w:b w:val="false"/>
                <w:i w:val="false"/>
                <w:color w:val="000000"/>
                <w:sz w:val="20"/>
              </w:rPr>
              <w:t xml:space="preserve">әкімшілік қызметшілерінің </w:t>
            </w:r>
            <w:r>
              <w:rPr>
                <w:rFonts w:ascii="Times New Roman"/>
                <w:b w:val="false"/>
                <w:i w:val="false"/>
                <w:color w:val="000000"/>
                <w:sz w:val="20"/>
              </w:rPr>
              <w:t>қызметін бағалаудың әдістемесіне</w:t>
            </w:r>
            <w:r>
              <w:rPr>
                <w:rFonts w:ascii="Times New Roman"/>
                <w:b w:val="false"/>
                <w:i w:val="false"/>
                <w:color w:val="000000"/>
                <w:sz w:val="20"/>
              </w:rPr>
              <w:t xml:space="preserve">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156"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rPr>
          <w:rFonts w:ascii="Times New Roman"/>
          <w:b w:val="false"/>
          <w:i w:val="false"/>
          <w:color w:val="000000"/>
          <w:sz w:val="28"/>
        </w:rPr>
        <w:t>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3"/>
        <w:gridCol w:w="6327"/>
      </w:tblGrid>
      <w:tr>
        <w:trPr>
          <w:trHeight w:val="30" w:hRule="atLeast"/>
        </w:trPr>
        <w:tc>
          <w:tcPr>
            <w:tcW w:w="59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w:t>
            </w:r>
            <w:r>
              <w:rPr>
                <w:rFonts w:ascii="Times New Roman"/>
                <w:b w:val="false"/>
                <w:i w:val="false"/>
                <w:color w:val="000000"/>
                <w:sz w:val="20"/>
              </w:rPr>
              <w:t xml:space="preserve"> "Б"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332"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192"/>
        <w:gridCol w:w="999"/>
        <w:gridCol w:w="641"/>
        <w:gridCol w:w="1098"/>
        <w:gridCol w:w="2051"/>
        <w:gridCol w:w="1201"/>
        <w:gridCol w:w="1872"/>
        <w:gridCol w:w="1204"/>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Көтерме-ленетін көрсеткіштер мен қызмет түрлері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w:t>
            </w:r>
            <w:r>
              <w:br/>
            </w:r>
            <w:r>
              <w:rPr>
                <w:rFonts w:ascii="Times New Roman"/>
                <w:b w:val="false"/>
                <w:i w:val="false"/>
                <w:color w:val="000000"/>
                <w:sz w:val="20"/>
              </w:rPr>
              <w:t>
тәртібін</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Көтерме-ленетін көрсеткіштер мен қызмет түрлері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бұзу </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w:t>
            </w:r>
            <w:r>
              <w:rPr>
                <w:rFonts w:ascii="Times New Roman"/>
                <w:b w:val="false"/>
                <w:i w:val="false"/>
                <w:color w:val="000000"/>
                <w:sz w:val="20"/>
              </w:rPr>
              <w:t xml:space="preserve"> "Б"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357"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470"/>
        <w:gridCol w:w="2908"/>
        <w:gridCol w:w="786"/>
        <w:gridCol w:w="2239"/>
        <w:gridCol w:w="2437"/>
        <w:gridCol w:w="1565"/>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w:t>
            </w:r>
            <w:r>
              <w:rPr>
                <w:rFonts w:ascii="Times New Roman"/>
                <w:b w:val="false"/>
                <w:i/>
                <w:color w:val="000000"/>
                <w:sz w:val="20"/>
              </w:rPr>
              <w:t>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w:t>
            </w:r>
            <w:r>
              <w:rPr>
                <w:rFonts w:ascii="Times New Roman"/>
                <w:b w:val="false"/>
                <w:i w:val="false"/>
                <w:color w:val="000000"/>
                <w:sz w:val="20"/>
              </w:rPr>
              <w:t xml:space="preserve"> "Б"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381"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rPr>
          <w:rFonts w:ascii="Times New Roman"/>
          <w:b w:val="false"/>
          <w:i w:val="false"/>
          <w:color w:val="000000"/>
          <w:sz w:val="28"/>
        </w:rPr>
        <w:t>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405"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4666"/>
        <w:gridCol w:w="2094"/>
        <w:gridCol w:w="2457"/>
        <w:gridCol w:w="990"/>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Комиссиямен өзгерту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w:t>
            </w:r>
            <w:r>
              <w:br/>
            </w:r>
            <w:r>
              <w:rPr>
                <w:rFonts w:ascii="Times New Roman"/>
                <w:b w:val="false"/>
                <w:i w:val="false"/>
                <w:color w:val="000000"/>
                <w:sz w:val="20"/>
              </w:rPr>
              <w:t>
ұсыныстары</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