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b2b9" w14:textId="3f2b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Жангелдин ауылдық округі әкімінің 2016 жылғы 25 қарашадағы № 24 шешімі. Атырау облысының Әділет департаментінде 2016 жылғы 5 желтоқсанда № 3694 болып тіркелді. Күші жойылды - Атырау облысы Қызылқоға ауданы Жангелдин ауылдық округі әкімінің 2017 жылғы 11 қаңтардағы № 1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Жангелдин ауылдық округі әкімінің 11.01.2017 № </w:t>
      </w:r>
      <w:r>
        <w:rPr>
          <w:rFonts w:ascii="Times New Roman"/>
          <w:b w:val="false"/>
          <w:i w:val="false"/>
          <w:color w:val="ff0000"/>
          <w:sz w:val="28"/>
        </w:rPr>
        <w:t>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2016 жылғы 28 қазандағы № 208 ұсынысы негізінде Жангелдин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"Әділ" шаруа қожалығының аумағында пастереллез ауруы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орындалысын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w:t>
            </w:r>
            <w:r>
              <w:br/>
            </w:r>
            <w:r>
              <w:rPr>
                <w:rFonts w:ascii="Times New Roman"/>
                <w:b w:val="false"/>
                <w:i/>
                <w:color w:val="000000"/>
                <w:sz w:val="20"/>
              </w:rPr>
              <w:t>құқығындағы коммуналдық</w:t>
            </w:r>
            <w:r>
              <w:br/>
            </w:r>
            <w:r>
              <w:rPr>
                <w:rFonts w:ascii="Times New Roman"/>
                <w:b w:val="false"/>
                <w:i/>
                <w:color w:val="000000"/>
                <w:sz w:val="20"/>
              </w:rPr>
              <w:t>мемлекеттік кәсіпорнының</w:t>
            </w:r>
            <w:r>
              <w:br/>
            </w:r>
            <w:r>
              <w:rPr>
                <w:rFonts w:ascii="Times New Roman"/>
                <w:b w:val="false"/>
                <w:i/>
                <w:color w:val="000000"/>
                <w:sz w:val="20"/>
              </w:rPr>
              <w:t>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"25" қараша 2016 жыл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Қызылқоға</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Аймұратова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"25" қараша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