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895" w14:textId="3e5e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қарашадағы № 155-V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24 тамыздағы № 33-VI шешімі. Атырау облысының Әділет департаментінде 2016 жылғы 22 қыркүйекте № 3610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кезекті ІV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27 қарашадағы № 155-V "Алушылар санатының тізбесін және әлеуметтік көмектің шекті мөлшерлерін бекіту туралы" (нормативтік құқықтық актілерді мемлекеттік тіркеудің тізілімінде № 2799 санымен тіркелген, аудандық "Дендер" газетінде 2013 жылғы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мәтіндегі 4-1 тармақпен толықтырылсын: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комиссияға (О. Ділмұқашева)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2016 жылғы 11 шілдедегі № 23-VІ "Индер аудандық мәслихатының 2013 жылғы 25 қарашадағы № 155-V "Алушылар санатының тізбесін және әлеуметтік көмектің шекті мөлшерлерін бекіту туралы" шешіміне өзгеріс пен толықтыру енгізу туралы" шешімі жойылсын.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жылғы 1 шілдеден бастап туындаған құқықтық      қатынастарға     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