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4b79" w14:textId="f6d4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2016 жылғы 25 мамырдағы № 183 қаулысы. Атырау облысының Әділет департаментінде 2016 жылғы 9 маусымда № 3536 болып тіркелді. Күші жойылды - Атырау облысы Құрманғазы ауданы әкімдігінің 2017 жылғы 24 ақпандағы № 92 қаулысымен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ауданы әкімдігінің 24.02.2017 № </w:t>
      </w:r>
      <w:r>
        <w:rPr>
          <w:rFonts w:ascii="Times New Roman"/>
          <w:b w:val="false"/>
          <w:i w:val="false"/>
          <w:color w:val="ff0000"/>
          <w:sz w:val="28"/>
        </w:rPr>
        <w:t>92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Құрманғазы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 әкімдігі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Құрманғазы ауданы әкімі аппаратының басшысы Н.Ғ. Калиевке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Шаяхметов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2016 жылғы "25" мамырдағы № 183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2016 жылғы "25" мамырдағы № 183 қаулысымен бекітілген</w:t>
            </w:r>
          </w:p>
        </w:tc>
      </w:tr>
    </w:tbl>
    <w:bookmarkStart w:name="z93" w:id="0"/>
    <w:p>
      <w:pPr>
        <w:spacing w:after="0"/>
        <w:ind w:left="0"/>
        <w:jc w:val="left"/>
      </w:pPr>
      <w:r>
        <w:rPr>
          <w:rFonts w:ascii="Times New Roman"/>
          <w:b/>
          <w:i w:val="false"/>
          <w:color w:val="000000"/>
        </w:rPr>
        <w:t xml:space="preserve"> Құрманғазы ауданы әкімдігі "Б" корпусы мемлекеттік әкімшілік қызметшілерінің қызметін бағалаудың Әдістемесі</w:t>
      </w:r>
    </w:p>
    <w:bookmarkEnd w:id="0"/>
    <w:bookmarkStart w:name="z9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Құрманғазы ауданы әкімдігі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 не оның уәкілдігі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 жұмысының іс-шаралар атауы кіреді.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 жұмысының функционалды бағытымен байланысатын, нақты аяқтау нысанына ие болатын қолжетімді, шынайы іс-шаралар көрсетіледі.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124"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127"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дереккөзі ретінде персоналды басқару қызметінің, "Б" корпусы қызметшісінің тікелей басшысының, әдеп жөніндегі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147"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152"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 бұрын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көрсетілген тұлғалар (үштен аспайтын)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162"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188"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205"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210"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оның лауазымын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220"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3"/>
        <w:gridCol w:w="6327"/>
      </w:tblGrid>
      <w:tr>
        <w:trPr>
          <w:trHeight w:val="30" w:hRule="atLeast"/>
        </w:trPr>
        <w:tc>
          <w:tcPr>
            <w:tcW w:w="59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w:t>
            </w:r>
            <w:r>
              <w:rPr>
                <w:rFonts w:ascii="Times New Roman"/>
                <w:b w:val="false"/>
                <w:i/>
                <w:color w:val="000000"/>
                <w:sz w:val="20"/>
              </w:rPr>
              <w:t>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243"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788"/>
        <w:gridCol w:w="1261"/>
        <w:gridCol w:w="1263"/>
        <w:gridCol w:w="893"/>
        <w:gridCol w:w="1456"/>
        <w:gridCol w:w="2052"/>
        <w:gridCol w:w="2052"/>
        <w:gridCol w:w="769"/>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w:t>
            </w:r>
            <w:r>
              <w:rPr>
                <w:rFonts w:ascii="Times New Roman"/>
                <w:b w:val="false"/>
                <w:i/>
                <w:color w:val="000000"/>
                <w:sz w:val="20"/>
              </w:rPr>
              <w:t>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Нысан </w:t>
      </w:r>
      <w:r>
        <w:br/>
      </w:r>
      <w:r>
        <w:rPr>
          <w:rFonts w:ascii="Times New Roman"/>
          <w:b w:val="false"/>
          <w:i w:val="false"/>
          <w:color w:val="000000"/>
          <w:sz w:val="28"/>
        </w:rPr>
        <w:t>
</w:t>
      </w:r>
    </w:p>
    <w:bookmarkStart w:name="z265"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470"/>
        <w:gridCol w:w="2908"/>
        <w:gridCol w:w="786"/>
        <w:gridCol w:w="2239"/>
        <w:gridCol w:w="2437"/>
        <w:gridCol w:w="1565"/>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w:t>
            </w:r>
            <w:r>
              <w:rPr>
                <w:rFonts w:ascii="Times New Roman"/>
                <w:b w:val="false"/>
                <w:i/>
                <w:color w:val="000000"/>
                <w:sz w:val="20"/>
              </w:rPr>
              <w:t>______________</w:t>
            </w:r>
            <w:r>
              <w:rPr>
                <w:rFonts w:ascii="Times New Roman"/>
                <w:b w:val="false"/>
                <w:i/>
                <w:color w:val="000000"/>
                <w:sz w:val="20"/>
              </w:rPr>
              <w:t>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86"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10"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Start w:name="z315" w:id="15"/>
    <w:p>
      <w:pPr>
        <w:spacing w:after="0"/>
        <w:ind w:left="0"/>
        <w:jc w:val="left"/>
      </w:pPr>
      <w:r>
        <w:rPr>
          <w:rFonts w:ascii="Times New Roman"/>
          <w:b/>
          <w:i w:val="false"/>
          <w:color w:val="000000"/>
        </w:rPr>
        <w:t xml:space="preserve"> Бағалау нәтижелері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Комиссиямен өзгерту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