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a8ad" w14:textId="275a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энергетика және тұрғын үй-коммуналдық шаруашылық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әкiмдiгiнiң 2016 жылғы 5 ақпандағы № 31 қаулысы. Оңтүстiк Қазақстан облысының Әдiлет департаментiнде 2016 жылғы 17 ақпанда № 3591 болып тiркелдi.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"Оңтүстік Қазақстан облыстық мәслихатының 2016 жылғы 15 қаңтардағы № 46/383-V "Оңтүстік Қазақстан облысын басқару схемасы туралы" шешіміне және облыс әкімдігінің "Мемлекеттік мекемелер туралы" 2016 жылғы 18 қаңтардағы № 12 қаулысына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w:t>
      </w:r>
      <w:r>
        <w:rPr>
          <w:rFonts w:ascii="Times New Roman"/>
          <w:b w:val="false"/>
          <w:i w:val="false"/>
          <w:color w:val="000000"/>
          <w:sz w:val="28"/>
        </w:rPr>
        <w:t>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 Қаныбековке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К.Мендебаев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Оңтүстік Қазақстан облысы</w:t>
            </w:r>
            <w:r>
              <w:br/>
            </w:r>
            <w:r>
              <w:rPr>
                <w:rFonts w:ascii="Times New Roman"/>
                <w:b/>
                <w:i w:val="false"/>
                <w:color w:val="000000"/>
                <w:sz w:val="20"/>
              </w:rPr>
              <w:t>әкімдігінің 2016 жылғы</w:t>
            </w:r>
            <w:r>
              <w:br/>
            </w:r>
            <w:r>
              <w:rPr>
                <w:rFonts w:ascii="Times New Roman"/>
                <w:b/>
                <w:i w:val="false"/>
                <w:color w:val="000000"/>
                <w:sz w:val="20"/>
              </w:rPr>
              <w:t>"5" ақпандағы № 31 қаулысына</w:t>
            </w:r>
            <w:r>
              <w:br/>
            </w:r>
            <w:r>
              <w:rPr>
                <w:rFonts w:ascii="Times New Roman"/>
                <w:b/>
                <w:i w:val="false"/>
                <w:color w:val="000000"/>
                <w:sz w:val="20"/>
              </w:rPr>
              <w:t>қосымша</w:t>
            </w:r>
          </w:p>
        </w:tc>
      </w:tr>
    </w:tbl>
    <w:bookmarkStart w:name="z7" w:id="0"/>
    <w:p>
      <w:pPr>
        <w:spacing w:after="0"/>
        <w:ind w:left="0"/>
        <w:jc w:val="left"/>
      </w:pPr>
      <w:r>
        <w:rPr>
          <w:rFonts w:ascii="Times New Roman"/>
          <w:b/>
          <w:i w:val="false"/>
          <w:color w:val="000000"/>
        </w:rPr>
        <w:t xml:space="preserve"> "Оңтүстік Қазақстан облысының энергетика және тұрғын үй-коммуналдық шаруашылық басқармасы" мемлекеттік мекемесі туралы</w:t>
      </w:r>
      <w:r>
        <w:br/>
      </w:r>
      <w:r>
        <w:rPr>
          <w:rFonts w:ascii="Times New Roman"/>
          <w:b/>
          <w:i w:val="false"/>
          <w:color w:val="000000"/>
        </w:rPr>
        <w:t>ЕРЕЖЕ</w:t>
      </w:r>
    </w:p>
    <w:bookmarkEnd w:id="0"/>
    <w:bookmarkStart w:name="z8" w:id="1"/>
    <w:p>
      <w:pPr>
        <w:spacing w:after="0"/>
        <w:ind w:left="0"/>
        <w:jc w:val="left"/>
      </w:pPr>
      <w:r>
        <w:rPr>
          <w:rFonts w:ascii="Times New Roman"/>
          <w:b/>
          <w:i w:val="false"/>
          <w:color w:val="000000"/>
        </w:rPr>
        <w:t xml:space="preserve">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энергетика және тұрғын үй-коммуналдық шаруашылық басқармасы" мемлекеттік мекемесі энергетика, тұрғын үй-коммуналдық шаруашылық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энергетика және тұрғын үй-коммуналдық шаруашылық басқармасы"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энергетика және тұрғын үй-коммуналдық шаруашылық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энергетика және тұрғын үй-коммуналдық шаруашылық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энергетика және тұрғын үй-коммуналдық шаруашылық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энергетика және тұрғын үй-коммуналдық шаруашылық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энергетика және тұрғын үй-коммуналдық шаруашылық басқармасы" мемлекеттік мекемесі өз құзыретінің мәселелері бойынша заңнамада белгіленген тәртіппен "Оңтүстік Қазақстан облысының энергетика және тұрғын үй-коммуналдық шаруашылық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энергетика және тұрғын үй-коммуналдық шаруашылық басқармасы"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Қаратау ауданы, Нұрсәт тұрғын үй алабы, Астана даңғылы, 10-құрылыс, пошталық индексі 160023;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энергетика және тұрғын үй-коммуналдық шаруашылық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энергетика және тұрғын үй-коммуналдық шаруашылық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энергетика және тұрғын үй-коммуналдық шаруашылық басқармасы" мемлекеттік мекемесі қызметін қаржыландыру жергілікті бюджеттен.</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энергетика және тұрғын үй-коммуналдық шаруашылық басқармасы" мемлекеттік мекемесі кәсіпкерлік субъектілерімен "Оңтүстік Қазақстан облысының энергетика және тұрғын үй-коммуналдық шаруашылық басқармасы"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"Оңтүстік Қазақстан облысының энергетика және тұрғын үй-коммуналдық шаруашылық басқармасы"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энергетика және тұрғын үй-коммуналдық шаруашылық басқармасы" мемлекеттік мекемесінің миссиясы Оңтүстік Қазақстан облысы аумағында энергетика, энергия үнемдеу және энергия тиімділігін арттыру, ауызсумен қамтамасызету, газбен қамтамасызету, тұрғын үй-коммуналдық шаруашылық, абаттандыру, санитарлық тазалық салаларын мемлекеттік реттеу мен басқару саласындағы мемлекеттік саясатты Оңтүстік Қазақстан облысның аумағында іске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энергетиканы, энергия үнемдеуді, энергия тиімділік пен тұрғын үй-коммуналдық шаруашылықты, ауызсумен қамтамасызету, газбен қамтамасызету, абаттандыру, санитарлық тазалық дамыту салаларындағы облыстық бағдарламалар мен іс-шаралар жоспарларын әзірлеу және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заңнамасымен жүктелген басқа да міндеттерді атқарады.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тұрмыстық және коммуналдық-тұрмыстық тұтынушылардың газ тұтыну жүйелері мен газ жабдығын қауіпсіз пайдалану талаптарының сақталуына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2) облысты газдандырудың бас схемасын іске асыруға қатысады;</w:t>
      </w:r>
      <w:r>
        <w:br/>
      </w:r>
      <w:r>
        <w:rPr>
          <w:rFonts w:ascii="Times New Roman"/>
          <w:b w:val="false"/>
          <w:i w:val="false"/>
          <w:color w:val="000000"/>
          <w:sz w:val="28"/>
        </w:rPr>
        <w:t>
      </w:t>
      </w:r>
      <w:r>
        <w:rPr>
          <w:rFonts w:ascii="Times New Roman"/>
          <w:b w:val="false"/>
          <w:i w:val="false"/>
          <w:color w:val="000000"/>
          <w:sz w:val="28"/>
        </w:rPr>
        <w:t>3) уәкілетті органға облыстың, аумағында сұйытылған мұнай газын тұтыну болжамын ұсынады;</w:t>
      </w:r>
      <w:r>
        <w:br/>
      </w:r>
      <w:r>
        <w:rPr>
          <w:rFonts w:ascii="Times New Roman"/>
          <w:b w:val="false"/>
          <w:i w:val="false"/>
          <w:color w:val="000000"/>
          <w:sz w:val="28"/>
        </w:rPr>
        <w:t>
      </w:t>
      </w:r>
      <w:r>
        <w:rPr>
          <w:rFonts w:ascii="Times New Roman"/>
          <w:b w:val="false"/>
          <w:i w:val="false"/>
          <w:color w:val="000000"/>
          <w:sz w:val="28"/>
        </w:rPr>
        <w:t>4) уәкілетті органға облыстың, аумағында сұйытылған мұнай газын өткізу және тұтыну жөніндегі мәліметтерді ұсынады;</w:t>
      </w:r>
      <w:r>
        <w:br/>
      </w:r>
      <w:r>
        <w:rPr>
          <w:rFonts w:ascii="Times New Roman"/>
          <w:b w:val="false"/>
          <w:i w:val="false"/>
          <w:color w:val="000000"/>
          <w:sz w:val="28"/>
        </w:rPr>
        <w:t>
      </w:t>
      </w:r>
      <w:r>
        <w:rPr>
          <w:rFonts w:ascii="Times New Roman"/>
          <w:b w:val="false"/>
          <w:i w:val="false"/>
          <w:color w:val="000000"/>
          <w:sz w:val="28"/>
        </w:rPr>
        <w:t>5) тұрмыстық баллондарды және газбен жабдықтау жүйелерінің объектілерін қауіпсіз пайдалану талаптарының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6) тауарлық және сұйытылған мұнай газын есептеу және тұтыну нормасының тәртібін әзірлейді және облыс акімдігіне бекітуге ұсынады;</w:t>
      </w:r>
      <w:r>
        <w:br/>
      </w:r>
      <w:r>
        <w:rPr>
          <w:rFonts w:ascii="Times New Roman"/>
          <w:b w:val="false"/>
          <w:i w:val="false"/>
          <w:color w:val="000000"/>
          <w:sz w:val="28"/>
        </w:rPr>
        <w:t>
      </w:t>
      </w:r>
      <w:r>
        <w:rPr>
          <w:rFonts w:ascii="Times New Roman"/>
          <w:b w:val="false"/>
          <w:i w:val="false"/>
          <w:color w:val="000000"/>
          <w:sz w:val="28"/>
        </w:rPr>
        <w:t>7) тұрғын үй қорын басқару саласындағы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8) жасыл екпелердi күтiп-ұстау және қорғау қағидаларын, қалалар мен елдi мекендердiң аумақтарын абаттандыру қағидаларын бекiту бойынша жобаны әзірлеп облыс әкімдігіне облыстық мәслихатта бекітуге ұсынады;</w:t>
      </w:r>
      <w:r>
        <w:br/>
      </w:r>
      <w:r>
        <w:rPr>
          <w:rFonts w:ascii="Times New Roman"/>
          <w:b w:val="false"/>
          <w:i w:val="false"/>
          <w:color w:val="000000"/>
          <w:sz w:val="28"/>
        </w:rPr>
        <w:t>
      </w:t>
      </w:r>
      <w:r>
        <w:rPr>
          <w:rFonts w:ascii="Times New Roman"/>
          <w:b w:val="false"/>
          <w:i w:val="false"/>
          <w:color w:val="000000"/>
          <w:sz w:val="28"/>
        </w:rPr>
        <w:t>9) кондоминиум объектісін басқару органдарының тұрғын үй қорын сақтау және тиісті дәрежеде пайдалану жөніндегі қызметін бақылау бойынша тұрғын үй инспекциясының жұмысын ұйымдастырады және үйлестіреді;</w:t>
      </w:r>
      <w:r>
        <w:br/>
      </w:r>
      <w:r>
        <w:rPr>
          <w:rFonts w:ascii="Times New Roman"/>
          <w:b w:val="false"/>
          <w:i w:val="false"/>
          <w:color w:val="000000"/>
          <w:sz w:val="28"/>
        </w:rPr>
        <w:t>
      </w:t>
      </w:r>
      <w:r>
        <w:rPr>
          <w:rFonts w:ascii="Times New Roman"/>
          <w:b w:val="false"/>
          <w:i w:val="false"/>
          <w:color w:val="000000"/>
          <w:sz w:val="28"/>
        </w:rPr>
        <w:t>10) бюджет қаражаты есебінен кондоминиумдар құрамына енгізілмеген ортақ пайдаланылатын жерлерді күтіп-ұстау жөнінде шаралар қабылдайды;</w:t>
      </w:r>
      <w:r>
        <w:br/>
      </w:r>
      <w:r>
        <w:rPr>
          <w:rFonts w:ascii="Times New Roman"/>
          <w:b w:val="false"/>
          <w:i w:val="false"/>
          <w:color w:val="000000"/>
          <w:sz w:val="28"/>
        </w:rPr>
        <w:t>
      </w:t>
      </w:r>
      <w:r>
        <w:rPr>
          <w:rFonts w:ascii="Times New Roman"/>
          <w:b w:val="false"/>
          <w:i w:val="false"/>
          <w:color w:val="000000"/>
          <w:sz w:val="28"/>
        </w:rPr>
        <w:t>11) тұрғын үй қорын сақтау және тиісті дәрежеде пайдалану жөнінде іс-шаралар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12) коммуналдық-тұрмыстық мақсаттағы объектілерде (тұрғын үй қоры, ойын-сауық, сауда және қонақүй кешендері) құрастырылған қауіпті техникалық құрылғыларды (лифттер, эскалаторлар, фуникулерлер) пайдаланатын ұйымдармен кондоминиум объектілерінің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13) коммуналдық көрсетілетін қызметтерді ұсыну қағидаларын әзірлейді және облыс әкімдігіне бекітуге ұсынады;</w:t>
      </w:r>
      <w:r>
        <w:br/>
      </w:r>
      <w:r>
        <w:rPr>
          <w:rFonts w:ascii="Times New Roman"/>
          <w:b w:val="false"/>
          <w:i w:val="false"/>
          <w:color w:val="000000"/>
          <w:sz w:val="28"/>
        </w:rPr>
        <w:t>
      </w:t>
      </w:r>
      <w:r>
        <w:rPr>
          <w:rFonts w:ascii="Times New Roman"/>
          <w:b w:val="false"/>
          <w:i w:val="false"/>
          <w:color w:val="000000"/>
          <w:sz w:val="28"/>
        </w:rPr>
        <w:t>14) энергия үнемдеу және энергия тиімділігін арттыру жөніндегі іс-шараларды тиісті аумақтың даму бағдарламасына енгізуді қамтамасыз етеді;</w:t>
      </w:r>
      <w:r>
        <w:br/>
      </w:r>
      <w:r>
        <w:rPr>
          <w:rFonts w:ascii="Times New Roman"/>
          <w:b w:val="false"/>
          <w:i w:val="false"/>
          <w:color w:val="000000"/>
          <w:sz w:val="28"/>
        </w:rPr>
        <w:t>
      </w:t>
      </w:r>
      <w:r>
        <w:rPr>
          <w:rFonts w:ascii="Times New Roman"/>
          <w:b w:val="false"/>
          <w:i w:val="false"/>
          <w:color w:val="000000"/>
          <w:sz w:val="28"/>
        </w:rPr>
        <w:t>15) қайталанатын (шунтталатын) электр беру желілері мен қосалқы станцияларды жобалауды және салуды келіседі;</w:t>
      </w:r>
      <w:r>
        <w:br/>
      </w:r>
      <w:r>
        <w:rPr>
          <w:rFonts w:ascii="Times New Roman"/>
          <w:b w:val="false"/>
          <w:i w:val="false"/>
          <w:color w:val="000000"/>
          <w:sz w:val="28"/>
        </w:rPr>
        <w:t>
      </w:t>
      </w:r>
      <w:r>
        <w:rPr>
          <w:rFonts w:ascii="Times New Roman"/>
          <w:b w:val="false"/>
          <w:i w:val="false"/>
          <w:color w:val="000000"/>
          <w:sz w:val="28"/>
        </w:rPr>
        <w:t>16) өз құзыреті шегінде мемлекеттік мекемелердің энергия тұтынудың нормативтерін сақтауына мониторингті жүзеге асырады;</w:t>
      </w:r>
      <w:r>
        <w:br/>
      </w:r>
      <w:r>
        <w:rPr>
          <w:rFonts w:ascii="Times New Roman"/>
          <w:b w:val="false"/>
          <w:i w:val="false"/>
          <w:color w:val="000000"/>
          <w:sz w:val="28"/>
        </w:rPr>
        <w:t>
      </w:t>
      </w:r>
      <w:r>
        <w:rPr>
          <w:rFonts w:ascii="Times New Roman"/>
          <w:b w:val="false"/>
          <w:i w:val="false"/>
          <w:color w:val="000000"/>
          <w:sz w:val="28"/>
        </w:rPr>
        <w:t>17) су объектілерін ұтымды пайдалану, елді мекендерді сумен жабдықтау, су бұру жөніндегі, су шаруашылығы жүйелері мен құрылыстарының қауіпсіздігін қамтамасыз ету жөніндегі іс-шаралардың іске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18) тиiстi аумақтарда орналасқан су объектiлерiнiң, сумен жабдықтау және су бұру жүйелерінің жай-күйi туралы халықты хабардар етудi жүзеге асырады;</w:t>
      </w:r>
      <w:r>
        <w:br/>
      </w:r>
      <w:r>
        <w:rPr>
          <w:rFonts w:ascii="Times New Roman"/>
          <w:b w:val="false"/>
          <w:i w:val="false"/>
          <w:color w:val="000000"/>
          <w:sz w:val="28"/>
        </w:rPr>
        <w:t>
      </w:t>
      </w:r>
      <w:r>
        <w:rPr>
          <w:rFonts w:ascii="Times New Roman"/>
          <w:b w:val="false"/>
          <w:i w:val="false"/>
          <w:color w:val="000000"/>
          <w:sz w:val="28"/>
        </w:rPr>
        <w:t>19) уәкілетті орган бекіткен тізбе бойынша ауыз сумен жабдықтаудың баламасыз көздері болып табылатын сумен жабдықтаудың ерекше маңызды топтық және оқшау жүйелерінен ауыз су беру бойынша көрсетілетін қызметтер құнын субсидиялау жөніндегі іс-шараларды іске асырады;</w:t>
      </w:r>
      <w:r>
        <w:br/>
      </w:r>
      <w:r>
        <w:rPr>
          <w:rFonts w:ascii="Times New Roman"/>
          <w:b w:val="false"/>
          <w:i w:val="false"/>
          <w:color w:val="000000"/>
          <w:sz w:val="28"/>
        </w:rPr>
        <w:t>
      </w:t>
      </w:r>
      <w:r>
        <w:rPr>
          <w:rFonts w:ascii="Times New Roman"/>
          <w:b w:val="false"/>
          <w:i w:val="false"/>
          <w:color w:val="000000"/>
          <w:sz w:val="28"/>
        </w:rPr>
        <w:t>20) елді мекендерді шаруашылық-ауыз сумен жабдықтау үшін жерасты суларына іздестіру-барлау жұмыстарын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21) пайдалануға арналған, елді мекендерді шаруашылық-ауыз сумен жабдықтау үшін жобалау құжаттарына сараптама жүргізуді ұйымдастырады;</w:t>
      </w:r>
      <w:r>
        <w:br/>
      </w:r>
      <w:r>
        <w:rPr>
          <w:rFonts w:ascii="Times New Roman"/>
          <w:b w:val="false"/>
          <w:i w:val="false"/>
          <w:color w:val="000000"/>
          <w:sz w:val="28"/>
        </w:rPr>
        <w:t>
      </w:t>
      </w:r>
      <w:r>
        <w:rPr>
          <w:rFonts w:ascii="Times New Roman"/>
          <w:b w:val="false"/>
          <w:i w:val="false"/>
          <w:color w:val="000000"/>
          <w:sz w:val="28"/>
        </w:rPr>
        <w:t>22) мемлекеттік меншіктегі су шаруашылығы құрылыстарының есебін жүргізеді, иесіз су шаруашылығы құрылыстары табылған жағдайда Қазақстан Республикасының азаматтық заңнамасында көзделген рәсімдерді жүргізеді;</w:t>
      </w:r>
      <w:r>
        <w:br/>
      </w:r>
      <w:r>
        <w:rPr>
          <w:rFonts w:ascii="Times New Roman"/>
          <w:b w:val="false"/>
          <w:i w:val="false"/>
          <w:color w:val="000000"/>
          <w:sz w:val="28"/>
        </w:rPr>
        <w:t>
      </w:t>
      </w:r>
      <w:r>
        <w:rPr>
          <w:rFonts w:ascii="Times New Roman"/>
          <w:b w:val="false"/>
          <w:i w:val="false"/>
          <w:color w:val="000000"/>
          <w:sz w:val="28"/>
        </w:rPr>
        <w:t>23) тұтынушылардың жылу пайдалану қондырғыларын пайдалануын және олардың техникалық жай-күйін бақылауды жүзеге асырады;</w:t>
      </w:r>
      <w:r>
        <w:br/>
      </w:r>
      <w:r>
        <w:rPr>
          <w:rFonts w:ascii="Times New Roman"/>
          <w:b w:val="false"/>
          <w:i w:val="false"/>
          <w:color w:val="000000"/>
          <w:sz w:val="28"/>
        </w:rPr>
        <w:t>
      </w:t>
      </w:r>
      <w:r>
        <w:rPr>
          <w:rFonts w:ascii="Times New Roman"/>
          <w:b w:val="false"/>
          <w:i w:val="false"/>
          <w:color w:val="000000"/>
          <w:sz w:val="28"/>
        </w:rPr>
        <w:t>24) жылу желілерін дайындауды және жөндеу-қалпына келтіру жұмыстарын жүзеге асыруды және олардың күзгі-қысқы кезеңде жұмыс істеуін бақылауды жүзеге асырады;</w:t>
      </w:r>
      <w:r>
        <w:br/>
      </w:r>
      <w:r>
        <w:rPr>
          <w:rFonts w:ascii="Times New Roman"/>
          <w:b w:val="false"/>
          <w:i w:val="false"/>
          <w:color w:val="000000"/>
          <w:sz w:val="28"/>
        </w:rPr>
        <w:t>
      </w:t>
      </w:r>
      <w:r>
        <w:rPr>
          <w:rFonts w:ascii="Times New Roman"/>
          <w:b w:val="false"/>
          <w:i w:val="false"/>
          <w:color w:val="000000"/>
          <w:sz w:val="28"/>
        </w:rPr>
        <w:t>25) жылу желілерін (магистральдық, орамішілік) жоспарлы жөндеуді келіседі;</w:t>
      </w:r>
      <w:r>
        <w:br/>
      </w:r>
      <w:r>
        <w:rPr>
          <w:rFonts w:ascii="Times New Roman"/>
          <w:b w:val="false"/>
          <w:i w:val="false"/>
          <w:color w:val="000000"/>
          <w:sz w:val="28"/>
        </w:rPr>
        <w:t>
      </w:t>
      </w:r>
      <w:r>
        <w:rPr>
          <w:rFonts w:ascii="Times New Roman"/>
          <w:b w:val="false"/>
          <w:i w:val="false"/>
          <w:color w:val="000000"/>
          <w:sz w:val="28"/>
        </w:rPr>
        <w:t>26) жылу желілеріндегі (магистральдық, орамішілік) технологиялық бұзушылықтарға тергеп-тексерулер жүргізеді;</w:t>
      </w:r>
      <w:r>
        <w:br/>
      </w:r>
      <w:r>
        <w:rPr>
          <w:rFonts w:ascii="Times New Roman"/>
          <w:b w:val="false"/>
          <w:i w:val="false"/>
          <w:color w:val="000000"/>
          <w:sz w:val="28"/>
        </w:rPr>
        <w:t>
      </w:t>
      </w:r>
      <w:r>
        <w:rPr>
          <w:rFonts w:ascii="Times New Roman"/>
          <w:b w:val="false"/>
          <w:i w:val="false"/>
          <w:color w:val="000000"/>
          <w:sz w:val="28"/>
        </w:rPr>
        <w:t>27) 0,07 Мегапаскальдан жоғары және судың 115 градус Цельсийден жоғары қызу температкрасында жұмыс әстейтін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бақылайды;</w:t>
      </w:r>
      <w:r>
        <w:br/>
      </w:r>
      <w:r>
        <w:rPr>
          <w:rFonts w:ascii="Times New Roman"/>
          <w:b w:val="false"/>
          <w:i w:val="false"/>
          <w:color w:val="000000"/>
          <w:sz w:val="28"/>
        </w:rPr>
        <w:t>
      </w:t>
      </w:r>
      <w:r>
        <w:rPr>
          <w:rFonts w:ascii="Times New Roman"/>
          <w:b w:val="false"/>
          <w:i w:val="false"/>
          <w:color w:val="000000"/>
          <w:sz w:val="28"/>
        </w:rPr>
        <w:t>28) қауіпті техникалық құрылғыларын есепке қоюды және есептен алуды жүзеге асырады;</w:t>
      </w:r>
      <w:r>
        <w:br/>
      </w:r>
      <w:r>
        <w:rPr>
          <w:rFonts w:ascii="Times New Roman"/>
          <w:b w:val="false"/>
          <w:i w:val="false"/>
          <w:color w:val="000000"/>
          <w:sz w:val="28"/>
        </w:rPr>
        <w:t>
      </w:t>
      </w:r>
      <w:r>
        <w:rPr>
          <w:rFonts w:ascii="Times New Roman"/>
          <w:b/>
          <w:i w:val="false"/>
          <w:color w:val="000000"/>
          <w:sz w:val="28"/>
        </w:rPr>
        <w:t xml:space="preserve">29) пайдалануға тапсырлатын </w:t>
      </w:r>
      <w:r>
        <w:rPr>
          <w:rFonts w:ascii="Times New Roman"/>
          <w:b w:val="false"/>
          <w:i w:val="false"/>
          <w:color w:val="000000"/>
          <w:sz w:val="28"/>
        </w:rPr>
        <w:t>объектілерді (кешендерді) қабылдауды ұйымдастырады және тіркейді;</w:t>
      </w:r>
      <w:r>
        <w:br/>
      </w:r>
      <w:r>
        <w:rPr>
          <w:rFonts w:ascii="Times New Roman"/>
          <w:b w:val="false"/>
          <w:i w:val="false"/>
          <w:color w:val="000000"/>
          <w:sz w:val="28"/>
        </w:rPr>
        <w:t>
      </w:t>
      </w:r>
      <w:r>
        <w:rPr>
          <w:rFonts w:ascii="Times New Roman"/>
          <w:b/>
          <w:i w:val="false"/>
          <w:color w:val="000000"/>
          <w:sz w:val="28"/>
        </w:rPr>
        <w:t xml:space="preserve">30) </w:t>
      </w:r>
      <w:r>
        <w:rPr>
          <w:rFonts w:ascii="Times New Roman"/>
          <w:b w:val="false"/>
          <w:i w:val="false"/>
          <w:color w:val="000000"/>
          <w:sz w:val="28"/>
        </w:rPr>
        <w:t>өз құзыреті шегінде мемлекеттік-жекешелік әріптестік саласындағы мемлекеттік саясатты іске асырады;</w:t>
      </w:r>
      <w:r>
        <w:br/>
      </w:r>
      <w:r>
        <w:rPr>
          <w:rFonts w:ascii="Times New Roman"/>
          <w:b w:val="false"/>
          <w:i w:val="false"/>
          <w:color w:val="000000"/>
          <w:sz w:val="28"/>
        </w:rPr>
        <w:t>
      </w:t>
      </w:r>
      <w:r>
        <w:rPr>
          <w:rFonts w:ascii="Times New Roman"/>
          <w:b/>
          <w:i w:val="false"/>
          <w:color w:val="000000"/>
          <w:sz w:val="28"/>
        </w:rPr>
        <w:t xml:space="preserve">31) әкімшілік-аумақтық бірліктің тиісті аумағында реттеліп көрсетілетін қызметтерді көрсететін, табиғи монополиялар субъектілерінің мемлекеттік тіркелімінің жергілікті бөліміне енгізілген Табиғи монополия субъектісінің инвестициялық бағдарламасын (жобасын) бекіту туралы </w:t>
      </w:r>
      <w:r>
        <w:rPr>
          <w:rFonts w:ascii="Times New Roman"/>
          <w:b/>
          <w:i w:val="false"/>
          <w:color w:val="000000"/>
          <w:sz w:val="28"/>
        </w:rPr>
        <w:t>уәкілетті органның шешіміне келісім беру;</w:t>
      </w:r>
      <w:r>
        <w:br/>
      </w:r>
      <w:r>
        <w:rPr>
          <w:rFonts w:ascii="Times New Roman"/>
          <w:b w:val="false"/>
          <w:i w:val="false"/>
          <w:color w:val="000000"/>
          <w:sz w:val="28"/>
        </w:rPr>
        <w:t>
      </w:t>
      </w:r>
      <w:r>
        <w:rPr>
          <w:rFonts w:ascii="Times New Roman"/>
          <w:b w:val="false"/>
          <w:i w:val="false"/>
          <w:color w:val="000000"/>
          <w:sz w:val="28"/>
        </w:rPr>
        <w:t>32) үкіметтік байланыс бөлімшелерінің желілерін қоспағанда, байланыс ғимараттарының, телекоммуникация жолдары мен басқа да инженерлік инфрақұрылым объектілері құрылысының жоспарларын облыс әкімдігіне бекітуге ұсынады;</w:t>
      </w:r>
      <w:r>
        <w:br/>
      </w:r>
      <w:r>
        <w:rPr>
          <w:rFonts w:ascii="Times New Roman"/>
          <w:b w:val="false"/>
          <w:i w:val="false"/>
          <w:color w:val="000000"/>
          <w:sz w:val="28"/>
        </w:rPr>
        <w:t>
      </w:t>
      </w:r>
      <w:r>
        <w:rPr>
          <w:rFonts w:ascii="Times New Roman"/>
          <w:b/>
          <w:i w:val="false"/>
          <w:color w:val="000000"/>
          <w:sz w:val="28"/>
        </w:rPr>
        <w:t>33)</w:t>
      </w:r>
      <w:r>
        <w:rPr>
          <w:rFonts w:ascii="Times New Roman"/>
          <w:b w:val="false"/>
          <w:i w:val="false"/>
          <w:color w:val="000000"/>
          <w:sz w:val="28"/>
        </w:rPr>
        <w:t xml:space="preserve"> байланыс операторларына Қазақстан Республикасының заңдарында белгіленген тәртіппен тиісті шығыстарды өтей отырып, абоненттерге тегін қосуды ұсыну үшін байланыс операторларымен бірлесіп, әлеуметтік мәні бар объектілердің тізбесінің жоспарларын облыс әкімдігіне бекітуге ұсынады;</w:t>
      </w:r>
      <w:r>
        <w:br/>
      </w:r>
      <w:r>
        <w:rPr>
          <w:rFonts w:ascii="Times New Roman"/>
          <w:b w:val="false"/>
          <w:i w:val="false"/>
          <w:color w:val="000000"/>
          <w:sz w:val="28"/>
        </w:rPr>
        <w:t>
      </w:t>
      </w:r>
      <w:r>
        <w:rPr>
          <w:rFonts w:ascii="Times New Roman"/>
          <w:b w:val="false"/>
          <w:i w:val="false"/>
          <w:color w:val="000000"/>
          <w:sz w:val="28"/>
        </w:rPr>
        <w:t>34) Қазақстан Республикасының заңнамасымен жергілікті атқарушы органдарға жүктелген өзге де өкілеттіктерді жергілікті мемлекеттік басқару мүддесінде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"Оңтүстік Қазақстан облысының энергетика және тұрғын үй-коммуналдық шаруашылық басқармасы" мемлекеттік мекемесі өз функциялары мен негізігі міндеттерін орындау мақсатында өз құзыреті шегінде мемлекеттік органдармен, ұйымдармен, кәсіпорындармен қажетті мәліметтерді алу бойынша қарым-қатынаста болады;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энергетика және тұрғын үй-коммуналдық шаруашылық басқармасы" мемлекеттік мекемесінің құзыретіне кіретін мәселелер бойынша сот органдарына жауапкер немесе талапкер болады;</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энергетика және тұрғын үй-коммуналдық шаруашылық басқармасы" мемлекеттік мекемесіне басшылықты "Оңтүстік Қазақстан облысының энергетика және тұрғын үй-коммуналдық шаруашылық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энергетика және тұрғын үй-коммуналдық шаруашылық басқармасы" мемлекеттік мекемесінің бірінші басшысын қолданыстағы заңнамаға сәйкес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энергетика және тұрғын үй-коммуналдық шаруашылық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энергетика және тұрғын үй-коммуналдық шаруашылық басқармасы"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"Оңтүстік Қазақстан облысының энергетика және тұрғын үй-коммуналдық шаруашылық басқармасы" мемлекеттік мекемесінің қызметін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энергетика және тұрғын үй-коммуналдық шаруашылық басқармасы" мемлекеттік мекемесіне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заңнамаларға сәйкес "Оңтүстік Қазақстан облысының энергетика және тұрғын үй-коммуналдық шаруашылық басқармасы" мемлекеттік мекемесі қызметкерлерін, сондай ақ, қарамағындағы ұйымдардың басшыларын және олардың орынбасарларын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заңнамаларға сәйкес "Оңтүстік Қазақстан облысының энергетика және тұрғын үй-коммуналдық шаруашылық басқармасы" мемлекеттік мекемесі қызметкерлерінің, "Оңтүстік Қазақстан облысының энергетика және тұрғын үй-коммуналдық шаруашылық басқармасы" мемлекеттік мекемесі қарамағындағы ұйымдардың басшыларының міндеттері мен уәкілеттіктерін анықтайды;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энергетика және тұрғын үй-коммуналдық шаруашылық басқармасы" мемлекеттік мекемесі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"Оңтүстік Қазақстан облысының энергетика және тұрғын үй-коммуналдық шаруашылық басқармасы" мемлекеттік мекемесінің мүддесін ұсынады;</w:t>
      </w:r>
      <w:r>
        <w:br/>
      </w:r>
      <w:r>
        <w:rPr>
          <w:rFonts w:ascii="Times New Roman"/>
          <w:b w:val="false"/>
          <w:i w:val="false"/>
          <w:color w:val="000000"/>
          <w:sz w:val="28"/>
        </w:rPr>
        <w:t>
      </w:t>
      </w:r>
      <w:r>
        <w:rPr>
          <w:rFonts w:ascii="Times New Roman"/>
          <w:b w:val="false"/>
          <w:i w:val="false"/>
          <w:color w:val="000000"/>
          <w:sz w:val="28"/>
        </w:rPr>
        <w:t>7) келісім-шарттар жасасады;</w:t>
      </w:r>
      <w:r>
        <w:br/>
      </w:r>
      <w:r>
        <w:rPr>
          <w:rFonts w:ascii="Times New Roman"/>
          <w:b w:val="false"/>
          <w:i w:val="false"/>
          <w:color w:val="000000"/>
          <w:sz w:val="28"/>
        </w:rPr>
        <w:t>
      </w:t>
      </w:r>
      <w:r>
        <w:rPr>
          <w:rFonts w:ascii="Times New Roman"/>
          <w:b w:val="false"/>
          <w:i w:val="false"/>
          <w:color w:val="000000"/>
          <w:sz w:val="28"/>
        </w:rPr>
        <w:t>8) сенімхаттар береді;</w:t>
      </w:r>
      <w:r>
        <w:br/>
      </w:r>
      <w:r>
        <w:rPr>
          <w:rFonts w:ascii="Times New Roman"/>
          <w:b w:val="false"/>
          <w:i w:val="false"/>
          <w:color w:val="000000"/>
          <w:sz w:val="28"/>
        </w:rPr>
        <w:t>
      </w:t>
      </w:r>
      <w:r>
        <w:rPr>
          <w:rFonts w:ascii="Times New Roman"/>
          <w:b w:val="false"/>
          <w:i w:val="false"/>
          <w:color w:val="000000"/>
          <w:sz w:val="28"/>
        </w:rPr>
        <w:t>9) банкте шоттар ашады;</w:t>
      </w:r>
      <w:r>
        <w:br/>
      </w:r>
      <w:r>
        <w:rPr>
          <w:rFonts w:ascii="Times New Roman"/>
          <w:b w:val="false"/>
          <w:i w:val="false"/>
          <w:color w:val="000000"/>
          <w:sz w:val="28"/>
        </w:rPr>
        <w:t>
      </w:t>
      </w:r>
      <w:r>
        <w:rPr>
          <w:rFonts w:ascii="Times New Roman"/>
          <w:b w:val="false"/>
          <w:i w:val="false"/>
          <w:color w:val="000000"/>
          <w:sz w:val="28"/>
        </w:rPr>
        <w:t>10) өз уәкілеттігі шегінде барлық "Оңтүстік Қазақстан облысының энергетика және тұрғын үй-коммуналдық шаруашылық басқармасы" мемлекеттік мекемесі қызметкерлеріне және қарамағындағы ұйымдардың басшыларына орындауға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11) "Оңтүстік Қазақстан облысының энергетика және тұрғын үй-коммуналдық шаруашылық басқармасы" мемлекеттік мекемесі қызметкерлеріне және қарамағындағы ұйымдардың басшыларына Қазақстан Ресаубликасының заңнамасында белгіленген тәртіпте сыйақы шараларын белгілейді және тәртіптік жаза қолданыла алады;</w:t>
      </w:r>
      <w:r>
        <w:br/>
      </w:r>
      <w:r>
        <w:rPr>
          <w:rFonts w:ascii="Times New Roman"/>
          <w:b w:val="false"/>
          <w:i w:val="false"/>
          <w:color w:val="000000"/>
          <w:sz w:val="28"/>
        </w:rPr>
        <w:t>
      </w:t>
      </w:r>
      <w:r>
        <w:rPr>
          <w:rFonts w:ascii="Times New Roman"/>
          <w:b w:val="false"/>
          <w:i w:val="false"/>
          <w:color w:val="000000"/>
          <w:sz w:val="28"/>
        </w:rPr>
        <w:t>12)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w:t>
      </w:r>
      <w:r>
        <w:br/>
      </w:r>
      <w:r>
        <w:rPr>
          <w:rFonts w:ascii="Times New Roman"/>
          <w:b w:val="false"/>
          <w:i w:val="false"/>
          <w:color w:val="000000"/>
          <w:sz w:val="28"/>
        </w:rPr>
        <w:t>
      </w:t>
      </w:r>
      <w:r>
        <w:rPr>
          <w:rFonts w:ascii="Times New Roman"/>
          <w:b w:val="false"/>
          <w:i w:val="false"/>
          <w:color w:val="000000"/>
          <w:sz w:val="28"/>
        </w:rPr>
        <w:t>13) Қазақстан Республикасы заңнамасымен, осы Ережемен және облыс әкімдігі мен оған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"Оңтүстік Қазақстан облысының энергетика және тұрғын үй-коммуналдық шаруашылық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"Оңтүстік Қазақстан облысының энергетика және тұрғын үй-коммуналдық шаруашылық басқармасы" мемлекеттік мекемесі аппаратын Қазақстан Республикасының қолданыстағы заңнамасына сәйкес қызметке тағайындалатын және қызметтен босатылатын "Оңтүстік Қазақстан облысының энергетика және тұрғын үй-коммуналдық шаруашылық басқармасы" мемлекеттік мекемесінің басшысы басқарады.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"Оңтүстік Қазақстан облысының энергетика және тұрғын үй-коммуналдық шаруашылық басқармасы"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"Оңтүстік Қазақстан облысының энергетика және тұрғын үй-коммуналдық шаруашылық басқармасы"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"Оңтүстік Қазақстан облысының энергетика және тұрғын үй-коммуналдық шаруашылық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"Оңтүстік Қазақстан облысының энергетика және тұрғын үй-коммуналдық шаруашылық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"Оңтүстік Қазақстан облысының энергетика және тұрғын үй-коммуналдық шаруашылық басқармасы" мемлекеттік мекемесін және қарамағындағы ұйымдарды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