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6ab6" w14:textId="b1e6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экономика және бюджеттік жоспарлау басқармасы" мемлекеттік мекемесі туралы ережені бекіту туралы" Оңтүстік Қазақстан облысы әкімдігінің 2014 жылғы 25 шілдедегі № 246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25 ақпандағы № 43 қаулысы. Оңтүстiк Қазақстан облысының Әдiлет департаментiнде 2016 жылғы 29 ақпанда № 3607 болып тiркелдi.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экономика және бюджеттік жоспарлау басқармасы" мемлекеттік мекемесі туралы ережені бекіту туралы" Оңтүстік Қазақстан облысы әкімдігінің 2014 жылғы 25 шілдедегі № 246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2770 тіркелген, 2014 жылғы 21 тамызда "Оңтүстік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миссиясы, негізгі міндеттері, функциялары, құқықтары мен міндеттері"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"7) жергілікті бюджет қаражаты есебінен жүзеге асырылатын бюджеттік инвестициялық жобалардың және заңды тұлғалардың жарғылық капиталына мемлекеттің қатысуы арқылы жергілікті бюджеттік инвестициялардың іске асырылу барысы туралы жылдық мониторингті дайындау және облыс әкімдігіне ұсыну;".</w:t>
      </w:r>
      <w:r>
        <w:br/>
      </w:r>
      <w:r>
        <w:rPr>
          <w:rFonts w:ascii="Times New Roman"/>
          <w:b w:val="false"/>
          <w:i w:val="false"/>
          <w:color w:val="000000"/>
          <w:sz w:val="28"/>
        </w:rPr>
        <w:t>
      </w:t>
      </w:r>
      <w:r>
        <w:rPr>
          <w:rFonts w:ascii="Times New Roman"/>
          <w:b w:val="false"/>
          <w:i w:val="false"/>
          <w:color w:val="000000"/>
          <w:sz w:val="28"/>
        </w:rPr>
        <w:t>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"9) Оңтүстік Қазақстан облысының даму бағдарламасын іске асыру жөніндегі іс-шаралар жоспарын әзірлеу және облыс әкіміне бекітуге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тармақшадағы "және бағалау"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5), 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"5) жергілікті бюджеттік инвестициялық жобаларға, заңды тұлғалардың жарғылық капиталына мемлекеттің қатысуы арқылы жергілікті бюджеттік инвестициялардың қаржылық-экономикалық негіздемесіне және мемлекеттік-жекешелік әріптестік жобасының тұжырымдамасына экономикалық қорытындылар дайындау;</w:t>
      </w:r>
      <w:r>
        <w:br/>
      </w:r>
      <w:r>
        <w:rPr>
          <w:rFonts w:ascii="Times New Roman"/>
          <w:b w:val="false"/>
          <w:i w:val="false"/>
          <w:color w:val="000000"/>
          <w:sz w:val="28"/>
        </w:rPr>
        <w:t>
      </w:t>
      </w:r>
      <w:r>
        <w:rPr>
          <w:rFonts w:ascii="Times New Roman"/>
          <w:b w:val="false"/>
          <w:i w:val="false"/>
          <w:color w:val="000000"/>
          <w:sz w:val="28"/>
        </w:rPr>
        <w:t>7) жергілікті бюджеттік инвестициялық жобалар және заңды тұлғалардың жарғылық капиталына мемлекеттің қатысуы арқылы жергілікті бюджеттік инвестициялардың мониторингін және бағалауын жүзеге асыру;";</w:t>
      </w:r>
      <w:r>
        <w:br/>
      </w:r>
      <w:r>
        <w:rPr>
          <w:rFonts w:ascii="Times New Roman"/>
          <w:b w:val="false"/>
          <w:i w:val="false"/>
          <w:color w:val="000000"/>
          <w:sz w:val="28"/>
        </w:rPr>
        <w:t>
      </w:t>
      </w:r>
      <w:r>
        <w:rPr>
          <w:rFonts w:ascii="Times New Roman"/>
          <w:b w:val="false"/>
          <w:i w:val="false"/>
          <w:color w:val="000000"/>
          <w:sz w:val="28"/>
        </w:rPr>
        <w:t>мынадай мазмұндағы 16),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"16)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r>
        <w:br/>
      </w:r>
      <w:r>
        <w:rPr>
          <w:rFonts w:ascii="Times New Roman"/>
          <w:b w:val="false"/>
          <w:i w:val="false"/>
          <w:color w:val="000000"/>
          <w:sz w:val="28"/>
        </w:rPr>
        <w:t>
      </w:t>
      </w:r>
      <w:r>
        <w:rPr>
          <w:rFonts w:ascii="Times New Roman"/>
          <w:b w:val="false"/>
          <w:i w:val="false"/>
          <w:color w:val="000000"/>
          <w:sz w:val="28"/>
        </w:rPr>
        <w:t>17) конкурстық құжаттама бойынша қорытындылар қалыптастыру және оларды тиiстi бюджет комиссиясының қарауына енгiзу.";</w:t>
      </w:r>
      <w:r>
        <w:br/>
      </w:r>
      <w:r>
        <w:rPr>
          <w:rFonts w:ascii="Times New Roman"/>
          <w:b w:val="false"/>
          <w:i w:val="false"/>
          <w:color w:val="000000"/>
          <w:sz w:val="28"/>
        </w:rPr>
        <w:t>
      </w:t>
      </w:r>
      <w:r>
        <w:rPr>
          <w:rFonts w:ascii="Times New Roman"/>
          <w:b w:val="false"/>
          <w:i w:val="false"/>
          <w:color w:val="000000"/>
          <w:sz w:val="28"/>
        </w:rPr>
        <w:t>4), 10), 11), 12), 13), 14)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Е.Ә.Садырға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Тұяқбаев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Абдуллаев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