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50ac" w14:textId="ec65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6 маусымдағы № 155 қаулысы. Оңтүстiк Қазақстан облысының Әдiлет департаментiнде 2016 жылғы 29 маусымда № 3769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Қазакстан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 аумағында таратылатын мерзімді баспа басылымдарында және "Әділет" ақпараттык-құқықтық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Д.А.Сатыбалдыға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К.Н.Мендебаев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Ұ.С.Сәдібеков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"6" маусымдағы</w:t>
            </w:r>
            <w:r>
              <w:br/>
            </w:r>
            <w:r>
              <w:rPr>
                <w:rFonts w:ascii="Times New Roman"/>
                <w:b w:val="false"/>
                <w:i w:val="false"/>
                <w:color w:val="000000"/>
                <w:sz w:val="20"/>
              </w:rPr>
              <w:t>№ 155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 Оңтүстік Қазақстан облысының облыстық маңызы бар аудандары мен қалалары жергілікті атқарушы органдарының сәулет және қала құрылысы саласындағы функцияларын жүзеге асыратын құрылымдық бөлімшелерімен (бұдан әрі – көрсетілетің қызметті беруші) ұсынылады.</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23.11.2017 </w:t>
      </w:r>
      <w:r>
        <w:rPr>
          <w:rFonts w:ascii="Times New Roman"/>
          <w:b w:val="false"/>
          <w:i w:val="false"/>
          <w:color w:val="000000"/>
          <w:sz w:val="28"/>
        </w:rPr>
        <w:t>№ 323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Қазақстан Республикасы Ұлттық экономика министрінің міндетін атқарушының 2016 жылғы 17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9"/>
    <w:bookmarkStart w:name="z12" w:id="10"/>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(іс-қимылдарды) бастауға көрсетілетін қызметті алушының өтініші негіздеме болады. </w:t>
      </w:r>
    </w:p>
    <w:bookmarkEnd w:id="11"/>
    <w:bookmarkStart w:name="z14"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реттелігі, онын ішінде барлық рәсімдердің өту кезендері:</w:t>
      </w:r>
    </w:p>
    <w:bookmarkEnd w:id="1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Мемлекеттік корпорацияның қағаз тасушы қызметі арқылы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4) көрсетілетін қызметті берушінің жауапты орындаушысы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қарауды тоқтату туралы жазбаша дәлелді жауап береді;</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көрсетілетін қызметті алушының ұсынған құжаттары сұранысқа сай болғанда, Стандарттын </w:t>
      </w:r>
      <w:r>
        <w:rPr>
          <w:rFonts w:ascii="Times New Roman"/>
          <w:b w:val="false"/>
          <w:i w:val="false"/>
          <w:color w:val="000000"/>
          <w:sz w:val="28"/>
        </w:rPr>
        <w:t>4-тармағымен</w:t>
      </w:r>
      <w:r>
        <w:rPr>
          <w:rFonts w:ascii="Times New Roman"/>
          <w:b w:val="false"/>
          <w:i w:val="false"/>
          <w:color w:val="000000"/>
          <w:sz w:val="28"/>
        </w:rPr>
        <w:t xml:space="preserve"> қарастырылған мерзімде қызметті көрсету нәтижесін дайындап, көрсетілетін қызметті берушінің басшылығына жолдайды; </w:t>
      </w:r>
    </w:p>
    <w:p>
      <w:pPr>
        <w:spacing w:after="0"/>
        <w:ind w:left="0"/>
        <w:jc w:val="both"/>
      </w:pPr>
      <w:r>
        <w:rPr>
          <w:rFonts w:ascii="Times New Roman"/>
          <w:b w:val="false"/>
          <w:i w:val="false"/>
          <w:color w:val="000000"/>
          <w:sz w:val="28"/>
        </w:rPr>
        <w:t>
      6) көрсетілетін қызметті берушінің басшылығы сол жұмыс күні қызметті көрсету нәтижесіне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сол жұмыс күні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жұмысшысы көрсетілетін қызметті алушыға мемлекеттік көрсетілетін қызметтің нәтижесін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өзгерiстер енгiзiлдi - Оңтүстiк Қазақстан облысы әкiмдiгiнiң 23.11.2017 </w:t>
      </w:r>
      <w:r>
        <w:rPr>
          <w:rFonts w:ascii="Times New Roman"/>
          <w:b w:val="false"/>
          <w:i w:val="false"/>
          <w:color w:val="000000"/>
          <w:sz w:val="28"/>
        </w:rPr>
        <w:t>№ 323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Қызмет берушінің құрылымдық бөлімшелерінің (қызметкерлерінің) мемлекеттік қызмет көрсету процесіндегі өзара іс-қимыл тәртібін сипаттау</w:t>
      </w:r>
    </w:p>
    <w:bookmarkEnd w:id="13"/>
    <w:bookmarkStart w:name="z16" w:id="14"/>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xml:space="preserve">
      1) көрсетілетін қызметті берушінің басшылығы; </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5"/>
    <w:p>
      <w:pPr>
        <w:spacing w:after="0"/>
        <w:ind w:left="0"/>
        <w:jc w:val="both"/>
      </w:pPr>
      <w:r>
        <w:rPr>
          <w:rFonts w:ascii="Times New Roman"/>
          <w:b w:val="false"/>
          <w:i w:val="false"/>
          <w:color w:val="000000"/>
          <w:sz w:val="28"/>
        </w:rPr>
        <w:t>
      7. Құрылымдық бөлімшелер (қызметкерлер) арасындағы рәсімдердің</w:t>
      </w:r>
      <w:r>
        <w:rPr>
          <w:rFonts w:ascii="Times New Roman"/>
          <w:b w:val="false"/>
          <w:i w:val="false"/>
          <w:color w:val="000000"/>
          <w:sz w:val="28"/>
        </w:rPr>
        <w:t xml:space="preserve"> (іс-қимылдардың) реттілігінің, әрбір рәсімнің ұақтығы көрсетілген сипаттамасы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қөрсетілген.</w:t>
      </w:r>
    </w:p>
    <w:bookmarkEnd w:id="15"/>
    <w:bookmarkStart w:name="z19"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16"/>
    <w:p>
      <w:pPr>
        <w:spacing w:after="0"/>
        <w:ind w:left="0"/>
        <w:jc w:val="both"/>
      </w:pPr>
      <w:r>
        <w:rPr>
          <w:rFonts w:ascii="Times New Roman"/>
          <w:b w:val="false"/>
          <w:i w:val="false"/>
          <w:color w:val="ff0000"/>
          <w:sz w:val="28"/>
        </w:rPr>
        <w:t xml:space="preserve">
      Ескерту. 4-тарау жаңа редакцияда - Оңтүстiк Қазақстан облысы әкiмдiгiнiң 23.11.2017 </w:t>
      </w:r>
      <w:r>
        <w:rPr>
          <w:rFonts w:ascii="Times New Roman"/>
          <w:b w:val="false"/>
          <w:i w:val="false"/>
          <w:color w:val="ff0000"/>
          <w:sz w:val="28"/>
        </w:rPr>
        <w:t>№ 323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Қызмет көрсету процесіндегі рәсімдердің (іс-қимылдардың) реттілігі мемлекеттік қызмет көрсетудің бизнес-процестерінің анықтамалығы түрінде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көрсетілетін</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 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Оңтүстiк Қазақстан облысы әкiмдiгiнiң 23.11.2017 </w:t>
      </w:r>
      <w:r>
        <w:rPr>
          <w:rFonts w:ascii="Times New Roman"/>
          <w:b w:val="false"/>
          <w:i w:val="false"/>
          <w:color w:val="ff0000"/>
          <w:sz w:val="28"/>
        </w:rPr>
        <w:t>№ 323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118"/>
        <w:gridCol w:w="1494"/>
        <w:gridCol w:w="1267"/>
        <w:gridCol w:w="2204"/>
        <w:gridCol w:w="1326"/>
        <w:gridCol w:w="1580"/>
        <w:gridCol w:w="73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жұмысшысы</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Орталықтың жинақтау бөлімінің жұмысшысына жолдайды, Орталықтың жинақтау бөлімінің жұмысшысы құжаттарды қызмет берушіге жолдайды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көрсетілетін қызметті беруші басшылығының қарауына жолдайды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көрсетілетін қызметті беруші басшылығының қол қоюына жолдайды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мемлекеттік көрсетілетін қызмет нәтижесіне қол қойып, көрсетілетін қызметті берушінің кеңсесіне жолдайды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Орталыққа жолдайды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