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c719" w14:textId="46cc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шалғайдағы елдi мекендерiнде тұратын балаларды жалпы бiлiм беретiн мектептерге тасымалдаудың схемалары мен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ауданы әкiмдiгiнiң 2016 жылғы 16 қарашадағы № 371 қаулысы. Оңтүстiк Қазақстан облысының Әдiлет департаментiнде 2016 жылғы 7 желтоқсанда № 3904 болып тiркелдi. Күші жойылды - Түркістан облысы Бәйдiбек ауданы әкiмдiгiнiң 2024 жылғы 23 шілдедегі № 223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Түркістан облысы Бәйдiбек ауданы әкiмдiгiнiң 23.07.2024 № 223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"Автомобиль көлiгi туралы" Қазақстан Республикасының 2003 жылғы 4 шiлдедегi Заңының 14 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Бәйдібек ауданының әкiмдiгi </w:t>
      </w:r>
      <w:r>
        <w:rPr>
          <w:rFonts w:ascii="Times New Roman"/>
          <w:b/>
          <w:i w:val="false"/>
          <w:color w:val="000000"/>
          <w:sz w:val="28"/>
        </w:rPr>
        <w:t>ҚАУЛЫ ЕТЕДI: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Бәйдібек ауданының шалғайдағы елдi мекендерiнде тұратын балаларды жалпы бiлiм беретiн мектептерге тасымалдаудың схемалары мен тәртiбi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бекiтiлсiн.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әкімінің орынбасары Н.Айтбековке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күнiнен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Б.Танагузов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 16</w:t>
            </w:r>
            <w:r>
              <w:br/>
            </w:r>
            <w:r>
              <w:rPr>
                <w:rFonts w:ascii="Times New Roman"/>
                <w:b w:val="false"/>
                <w:i w:val="false"/>
                <w:color w:val="000000"/>
                <w:sz w:val="20"/>
              </w:rPr>
              <w:t>қараша 2016 жылғы</w:t>
            </w:r>
            <w:r>
              <w:br/>
            </w:r>
            <w:r>
              <w:rPr>
                <w:rFonts w:ascii="Times New Roman"/>
                <w:b w:val="false"/>
                <w:i w:val="false"/>
                <w:color w:val="000000"/>
                <w:sz w:val="20"/>
              </w:rPr>
              <w:t>№ 371 қаулысына 1 қосымша</w:t>
            </w:r>
          </w:p>
        </w:tc>
      </w:tr>
    </w:tbl>
    <w:p>
      <w:pPr>
        <w:spacing w:after="0"/>
        <w:ind w:left="0"/>
        <w:jc w:val="left"/>
      </w:pPr>
      <w:r>
        <w:rPr>
          <w:rFonts w:ascii="Times New Roman"/>
          <w:b/>
          <w:i w:val="false"/>
          <w:color w:val="000000"/>
        </w:rPr>
        <w:t xml:space="preserve"> Түйетас елді мекенінде тұратын балаларды "Домалақ ана" жалпы орта мектебіне тасымалдау схемасы</w:t>
      </w:r>
    </w:p>
    <w:p>
      <w:pPr>
        <w:spacing w:after="0"/>
        <w:ind w:left="0"/>
        <w:jc w:val="left"/>
      </w:pPr>
      <w:r>
        <w:br/>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16 қараша 2016 жылғы</w:t>
            </w:r>
            <w:r>
              <w:br/>
            </w:r>
            <w:r>
              <w:rPr>
                <w:rFonts w:ascii="Times New Roman"/>
                <w:b w:val="false"/>
                <w:i w:val="false"/>
                <w:color w:val="000000"/>
                <w:sz w:val="20"/>
              </w:rPr>
              <w:t>№ 371 қаулысына 2 қосымша</w:t>
            </w:r>
          </w:p>
        </w:tc>
      </w:tr>
    </w:tbl>
    <w:p>
      <w:pPr>
        <w:spacing w:after="0"/>
        <w:ind w:left="0"/>
        <w:jc w:val="left"/>
      </w:pPr>
      <w:r>
        <w:rPr>
          <w:rFonts w:ascii="Times New Roman"/>
          <w:b/>
          <w:i w:val="false"/>
          <w:color w:val="000000"/>
        </w:rPr>
        <w:t xml:space="preserve"> Алғабас және Жұлдыз елді мекендерінде тұратын балаларды "Майбұлақ" жалпы орта мектебіне тасымалдау схемасы</w:t>
      </w:r>
    </w:p>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16 қараша 2016 жылғы</w:t>
            </w:r>
            <w:r>
              <w:br/>
            </w:r>
            <w:r>
              <w:rPr>
                <w:rFonts w:ascii="Times New Roman"/>
                <w:b w:val="false"/>
                <w:i w:val="false"/>
                <w:color w:val="000000"/>
                <w:sz w:val="20"/>
              </w:rPr>
              <w:t>№ 371 қаулысына 3 қосымша</w:t>
            </w:r>
          </w:p>
        </w:tc>
      </w:tr>
    </w:tbl>
    <w:p>
      <w:pPr>
        <w:spacing w:after="0"/>
        <w:ind w:left="0"/>
        <w:jc w:val="left"/>
      </w:pPr>
      <w:r>
        <w:rPr>
          <w:rFonts w:ascii="Times New Roman"/>
          <w:b/>
          <w:i w:val="false"/>
          <w:color w:val="000000"/>
        </w:rPr>
        <w:t xml:space="preserve"> Жамбыл ауылдық округі Қызылжар елді мекенінде тұратын балаларды Төрткүл ауылдық округі "Қызылжар" жалпы орта мектебіне тасымалдау схемасы</w:t>
      </w:r>
    </w:p>
    <w:p>
      <w:pPr>
        <w:spacing w:after="0"/>
        <w:ind w:left="0"/>
        <w:jc w:val="left"/>
      </w:pPr>
      <w:r>
        <w:br/>
      </w:r>
    </w:p>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16 қараша 2016 жылғы</w:t>
            </w:r>
            <w:r>
              <w:br/>
            </w:r>
            <w:r>
              <w:rPr>
                <w:rFonts w:ascii="Times New Roman"/>
                <w:b w:val="false"/>
                <w:i w:val="false"/>
                <w:color w:val="000000"/>
                <w:sz w:val="20"/>
              </w:rPr>
              <w:t>№ 371 қаулысына 4 қосымша</w:t>
            </w:r>
          </w:p>
        </w:tc>
      </w:tr>
    </w:tbl>
    <w:bookmarkStart w:name="z9" w:id="1"/>
    <w:p>
      <w:pPr>
        <w:spacing w:after="0"/>
        <w:ind w:left="0"/>
        <w:jc w:val="left"/>
      </w:pPr>
      <w:r>
        <w:rPr>
          <w:rFonts w:ascii="Times New Roman"/>
          <w:b/>
          <w:i w:val="false"/>
          <w:color w:val="000000"/>
        </w:rPr>
        <w:t xml:space="preserve"> Бәйдібек ауданының шалғайдағы елдi мекендерiнде тұратын балаларды жалпы бiлiм беретiн мектептерге тасымалдаудың тәртiбi</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Бәйдібек ауданының шалғайдағы елдi мекендерінде тұратын балаларды жалпы бiлiм беретiн мектептерге тасымалдаудың осы тәртiбi (бұдан әрi–</w:t>
      </w:r>
      <w:r>
        <w:rPr>
          <w:rFonts w:ascii="Times New Roman"/>
          <w:b w:val="false"/>
          <w:i w:val="false"/>
          <w:color w:val="000000"/>
          <w:sz w:val="28"/>
        </w:rPr>
        <w:t>Тәртiп</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2003 жылғы 4 шiлдедегi "Автомобиль көлiгi туралы" Заңының 14–бабының </w:t>
      </w:r>
      <w:r>
        <w:rPr>
          <w:rFonts w:ascii="Times New Roman"/>
          <w:b w:val="false"/>
          <w:i w:val="false"/>
          <w:color w:val="000000"/>
          <w:sz w:val="28"/>
        </w:rPr>
        <w:t>3 тармағының</w:t>
      </w:r>
      <w:r>
        <w:rPr>
          <w:rFonts w:ascii="Times New Roman"/>
          <w:b w:val="false"/>
          <w:i w:val="false"/>
          <w:color w:val="000000"/>
          <w:sz w:val="28"/>
        </w:rPr>
        <w:t> 3-1) тармақшасына сәйкес әзiрленген.</w:t>
      </w:r>
    </w:p>
    <w:bookmarkEnd w:id="3"/>
    <w:bookmarkStart w:name="z12" w:id="4"/>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бөлiгiнде қойылатын талаптар</w:t>
      </w:r>
    </w:p>
    <w:bookmarkEnd w:id="4"/>
    <w:p>
      <w:pPr>
        <w:spacing w:after="0"/>
        <w:ind w:left="0"/>
        <w:jc w:val="both"/>
      </w:pPr>
      <w:bookmarkStart w:name="z13" w:id="5"/>
      <w:r>
        <w:rPr>
          <w:rFonts w:ascii="Times New Roman"/>
          <w:b w:val="false"/>
          <w:i w:val="false"/>
          <w:color w:val="000000"/>
          <w:sz w:val="28"/>
        </w:rPr>
        <w:t>
      2. Балаларды тасымалдау арнайы автобустармен жүргiзiледi.</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Егер:</w:t>
      </w:r>
    </w:p>
    <w:p>
      <w:pPr>
        <w:spacing w:after="0"/>
        <w:ind w:left="0"/>
        <w:jc w:val="both"/>
      </w:pPr>
      <w:r>
        <w:rPr>
          <w:rFonts w:ascii="Times New Roman"/>
          <w:b w:val="false"/>
          <w:i w:val="false"/>
          <w:color w:val="000000"/>
          <w:sz w:val="28"/>
        </w:rPr>
        <w:t>
      1) автомобиль жолдарының өткiзу қабiлетi белгiлi бiр маршруттар бойынша автобустардың тұрақты қозғалысын жүзеге асыруға мүмкiндiк берсе;</w:t>
      </w:r>
    </w:p>
    <w:p>
      <w:pPr>
        <w:spacing w:after="0"/>
        <w:ind w:left="0"/>
        <w:jc w:val="both"/>
      </w:pPr>
      <w:r>
        <w:rPr>
          <w:rFonts w:ascii="Times New Roman"/>
          <w:b w:val="false"/>
          <w:i w:val="false"/>
          <w:color w:val="000000"/>
          <w:sz w:val="28"/>
        </w:rPr>
        <w:t>
      2) автомобиль жолдарының жай-күйi және оларды жайластыру жол қозғалысы қауiпсiздiгiнiң талаптарына сәйкес келсе, балаларды тұрақты тасымалдаудың маршруттары ұйымдастырылуы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тасымалдауға мынандай тасымалдаушылар жiберiледi:</w:t>
      </w:r>
    </w:p>
    <w:p>
      <w:pPr>
        <w:spacing w:after="0"/>
        <w:ind w:left="0"/>
        <w:jc w:val="both"/>
      </w:pP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p>
    <w:p>
      <w:pPr>
        <w:spacing w:after="0"/>
        <w:ind w:left="0"/>
        <w:jc w:val="both"/>
      </w:pP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тәртiбiн және "Жол жүрiсi қағидаларын, Көлiк құралдарын пайдалануға рұқсат беру жөнiндегi негiзгi ережелердi, көлiгi арнайы жарық және дыбыс сигналдарымен жабдықталуға және арнайы түстi-графикалық схемалар бойынша боялуға тиiс жедел және арнайы қызметтер тiзбесiн бекiту туралы" Қазақстан Республикасы Үкiметiнiң 2014 жылғы 13 қарашадағы № 1196 қаулысымен бекiтiлген жол қозғалысының ережесiн өрескел бұзбаған.</w:t>
      </w:r>
    </w:p>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Автобустарда қол жүгiн қоятын бөлiмшеден тыс орында жүктi, оның iшiнде қол жүгiн тасымалдауға рұқсат етiлмейдi.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 тасымалдау осы тәртiптiң талаптарына сәйкес жабдықталған автобустармен, шағын автобустармен және әрбiр балаға отыратын жеке орын берiле отырып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Автомобиль көлiгiмен балаларды тасымалдау (экскурсиялық және туристiктен басқа) жолда 4 сағаттан артық болған кезiнде және басқа көлiктермен балаларды жеткiзудi ұйымдастыру мүмкiн болмаған жағдайда ғана жүзеге асырылады.</w:t>
      </w:r>
    </w:p>
    <w:bookmarkStart w:name="z21" w:id="6"/>
    <w:p>
      <w:pPr>
        <w:spacing w:after="0"/>
        <w:ind w:left="0"/>
        <w:jc w:val="left"/>
      </w:pPr>
      <w:r>
        <w:rPr>
          <w:rFonts w:ascii="Times New Roman"/>
          <w:b/>
          <w:i w:val="false"/>
          <w:color w:val="000000"/>
        </w:rPr>
        <w:t xml:space="preserve"> 3. Автокөлiк құралдарына қойылатын талаптар</w:t>
      </w:r>
    </w:p>
    <w:bookmarkEnd w:id="6"/>
    <w:p>
      <w:pPr>
        <w:spacing w:after="0"/>
        <w:ind w:left="0"/>
        <w:jc w:val="both"/>
      </w:pPr>
      <w:bookmarkStart w:name="z22" w:id="7"/>
      <w:r>
        <w:rPr>
          <w:rFonts w:ascii="Times New Roman"/>
          <w:b w:val="false"/>
          <w:i w:val="false"/>
          <w:color w:val="000000"/>
          <w:sz w:val="28"/>
        </w:rPr>
        <w:t>
      10. Балаларды тасымалдауға Қазақстан Республикасының заңнамасының талаптарына сәйкес техникалық тексеруден өткен автокөлiк құралдары жiберiледi. Бұл ретте автобустардың конструкциясы мен техникалық жағдайы тиiстi стандарттардың талаптарына сай болуы қажет.</w:t>
      </w:r>
    </w:p>
    <w:bookmarkEnd w:id="7"/>
    <w:p>
      <w:pPr>
        <w:spacing w:after="0"/>
        <w:ind w:left="0"/>
        <w:jc w:val="both"/>
      </w:pPr>
      <w:r>
        <w:rPr>
          <w:rFonts w:ascii="Times New Roman"/>
          <w:b w:val="false"/>
          <w:i w:val="false"/>
          <w:color w:val="000000"/>
          <w:sz w:val="28"/>
        </w:rPr>
        <w:t>
      Балаларды тасымалдауға арналған автобустардың кемiнде екi есiктерiнiң және мемлекеттiк санитариялық-эпидемиологиялық қадағалау объектiлерiнiң халықтың санитариялық-эпидемиологиялық саламаттылығы саласындағғы нормативтiк құқықтық актiлерге, гигиеналық нормативтерге және (немесе) техникалық регламенттерге сәйкестiгiн (сәйкес еместiгiн) куәландыратын құжатының болуы, сондай-ақ мыналармен:</w:t>
      </w:r>
    </w:p>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екi алғашқы көмек дәрi қобдишаларымен (автомобильдi);</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Балаларды тасымалдауға пайдаланатын автобустарда, шағын автобустарда мыналар болуы тиiс:</w:t>
      </w:r>
    </w:p>
    <w:p>
      <w:pPr>
        <w:spacing w:after="0"/>
        <w:ind w:left="0"/>
        <w:jc w:val="both"/>
      </w:pP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берiк бекiтiлген тұтқалар және отырғыштар;</w:t>
      </w:r>
    </w:p>
    <w:p>
      <w:pPr>
        <w:spacing w:after="0"/>
        <w:ind w:left="0"/>
        <w:jc w:val="both"/>
      </w:pP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Балаларды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жуу және дезинфекциялау құралдарын қолдана отырып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Сыртқы кузовты жуу аусымнан кейiн өткiзiледi.</w:t>
      </w:r>
    </w:p>
    <w:bookmarkStart w:name="z26" w:id="8"/>
    <w:p>
      <w:pPr>
        <w:spacing w:after="0"/>
        <w:ind w:left="0"/>
        <w:jc w:val="left"/>
      </w:pPr>
      <w:r>
        <w:rPr>
          <w:rFonts w:ascii="Times New Roman"/>
          <w:b/>
          <w:i w:val="false"/>
          <w:color w:val="000000"/>
        </w:rPr>
        <w:t xml:space="preserve"> 4. Балаларды тасымалдау тәртiбi</w:t>
      </w:r>
    </w:p>
    <w:bookmarkEnd w:id="8"/>
    <w:p>
      <w:pPr>
        <w:spacing w:after="0"/>
        <w:ind w:left="0"/>
        <w:jc w:val="both"/>
      </w:pPr>
      <w:bookmarkStart w:name="z27" w:id="9"/>
      <w:r>
        <w:rPr>
          <w:rFonts w:ascii="Times New Roman"/>
          <w:b w:val="false"/>
          <w:i w:val="false"/>
          <w:color w:val="000000"/>
          <w:sz w:val="28"/>
        </w:rPr>
        <w:t>
      14. Балаларды тасымалдау техникалық жағдайы автомобиль көлiгiмен жолаушылар мен багажды тасымалдау қағидасының талаптарына жауап беретiн, кемiнде екi есiгi бар автобустармен жүзеге асырылады.</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берiлмейдi.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p>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Автобустардың қозғалыс кестесiн тасымалдаушы мен тапсырыс берушi келiседi.</w:t>
      </w:r>
    </w:p>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w:t>
      </w:r>
    </w:p>
    <w:p>
      <w:pPr>
        <w:spacing w:after="0"/>
        <w:ind w:left="0"/>
        <w:jc w:val="both"/>
      </w:pPr>
      <w:r>
        <w:rPr>
          <w:rFonts w:ascii="Times New Roman"/>
          <w:b w:val="false"/>
          <w:i w:val="false"/>
          <w:color w:val="000000"/>
          <w:sz w:val="28"/>
        </w:rPr>
        <w:t>
      Отырғызу және түсiру орындары автобус тұрағынан кемiнде 30 метр қашықтықта орналасуы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Балаларды тасымалдау кезiнде автобустың жүргiзушiсiне мыналарға тыйым салынады:</w:t>
      </w:r>
    </w:p>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38" w:id="10"/>
    <w:p>
      <w:pPr>
        <w:spacing w:after="0"/>
        <w:ind w:left="0"/>
        <w:jc w:val="left"/>
      </w:pPr>
      <w:r>
        <w:rPr>
          <w:rFonts w:ascii="Times New Roman"/>
          <w:b/>
          <w:i w:val="false"/>
          <w:color w:val="000000"/>
        </w:rPr>
        <w:t xml:space="preserve"> 5. Қорытынды ережелер</w:t>
      </w:r>
    </w:p>
    <w:bookmarkEnd w:id="10"/>
    <w:bookmarkStart w:name="z39" w:id="11"/>
    <w:p>
      <w:pPr>
        <w:spacing w:after="0"/>
        <w:ind w:left="0"/>
        <w:jc w:val="both"/>
      </w:pPr>
      <w:r>
        <w:rPr>
          <w:rFonts w:ascii="Times New Roman"/>
          <w:b w:val="false"/>
          <w:i w:val="false"/>
          <w:color w:val="000000"/>
          <w:sz w:val="28"/>
        </w:rPr>
        <w:t>
      25. Осы Тәртіппен реттелмеген қатынастар Қазақстан Республикасының қолданыстағы заңнамасына сәйкес реттеледі.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