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ee8f" w14:textId="82ee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Қазығұрт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2016 жылғы 4 наурыздағы № 52/359-V шешімі. Оңтүстік Қазақстан облысының Әділет департаментінде 2016 жылғы 12 сәуірде № 3706 болып тіркелді. Күші жойылды - Оңтүстiк Қазақстан облысы Қазығұрт аудандық мәслихатының 2017 жылғы 7 сәуірдегі № 14/85-VI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Қазығұрт аудандық мәслихатының 07.04.2017 № 14/85-VI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Қазығұрт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 Қазығұрт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С.Батырбай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Е.Сванов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2016 жылғы 4 наурыздағы</w:t>
            </w:r>
            <w:r>
              <w:br/>
            </w:r>
            <w:r>
              <w:rPr>
                <w:rFonts w:ascii="Times New Roman"/>
                <w:b w:val="false"/>
                <w:i w:val="false"/>
                <w:color w:val="000000"/>
                <w:sz w:val="20"/>
              </w:rPr>
              <w:t>№ 52/359-V шешімімен бекітілген</w:t>
            </w:r>
          </w:p>
        </w:tc>
      </w:tr>
    </w:tbl>
    <w:bookmarkStart w:name="z5" w:id="0"/>
    <w:p>
      <w:pPr>
        <w:spacing w:after="0"/>
        <w:ind w:left="0"/>
        <w:jc w:val="left"/>
      </w:pPr>
      <w:r>
        <w:rPr>
          <w:rFonts w:ascii="Times New Roman"/>
          <w:b/>
          <w:i w:val="false"/>
          <w:color w:val="000000"/>
        </w:rPr>
        <w:t xml:space="preserve"> "Б" корпусы Қазығұрт аудандық мәслихат аппаратының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Қазығұрт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Қазығұрт аудандық мәслихат аппаратының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(кадр қызметінің қызметкері)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кадр қызметінің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Бірінші дана кадр қызметінің қызметкеріне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қызметкері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Кадр қызметінің қызметкері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кадр қызметінің қызметкері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кадр қызметінің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кадр қызметінің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қызметкері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қызметкеріне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71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14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қызметкері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қызметкері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қызметінің қызметкері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 қызметінің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(персоналды басқару қызметінде)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Қазығұрт аудандық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rPr>
          <w:rFonts w:ascii="Times New Roman"/>
          <w:b/>
          <w:i w:val="false"/>
          <w:color w:val="000000"/>
          <w:sz w:val="28"/>
        </w:rPr>
        <w:t>:</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Қазығұрт аудандық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082"/>
        <w:gridCol w:w="1338"/>
        <w:gridCol w:w="1338"/>
        <w:gridCol w:w="2456"/>
        <w:gridCol w:w="1809"/>
        <w:gridCol w:w="1810"/>
        <w:gridCol w:w="581"/>
      </w:tblGrid>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Қазығұрт аудандық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540"/>
        <w:gridCol w:w="2942"/>
        <w:gridCol w:w="824"/>
        <w:gridCol w:w="2173"/>
        <w:gridCol w:w="2363"/>
        <w:gridCol w:w="152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 xml:space="preserve">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 xml:space="preserve">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Қазығұрт аудандық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Қарамағындағы</w:t>
            </w:r>
            <w:r>
              <w:rPr>
                <w:rFonts w:ascii="Times New Roman"/>
                <w:b w:val="false"/>
                <w:i w:val="false"/>
                <w:color w:val="000000"/>
                <w:sz w:val="20"/>
              </w:rPr>
              <w:t xml:space="preserve"> </w:t>
            </w:r>
            <w:r>
              <w:rPr>
                <w:rFonts w:ascii="Times New Roman"/>
                <w:b w:val="false"/>
                <w:i/>
                <w:color w:val="000000"/>
                <w:sz w:val="20"/>
              </w:rPr>
              <w:t>қызметкер</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Қазығұрт аудандық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