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6470" w14:textId="3f66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2016 жылғы 19 шілдедегі № 6-43-VI шешімі. Оңтүстік Қазақстан облысының Әділет департаментінде 2016 жылғы 10 тамызда № 3830 болып тіркелді. Күші жойылды - Түркістан облысы Мақтаарал аудандық мәслихатының 2018 жылғы 24 желтоқсандағы № 43-283-VI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24.12.2018 № 43-283-VI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О.Шылмұрзаева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2016 жылғы 19</w:t>
            </w:r>
            <w:r>
              <w:br/>
            </w:r>
            <w:r>
              <w:rPr>
                <w:rFonts w:ascii="Times New Roman"/>
                <w:b w:val="false"/>
                <w:i w:val="false"/>
                <w:color w:val="000000"/>
                <w:sz w:val="20"/>
              </w:rPr>
              <w:t>шілдедегі № 6-43-VІ</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Мақтаарал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Мақтаарал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Мақтаарал ауданының аумағында тұрақты тұратын мұқтаж азаматтарға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Мақтаарал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1"/>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біржолғы 100 айлық есептік көрсеткіш мөлшерінде;</w:t>
      </w:r>
    </w:p>
    <w:p>
      <w:pPr>
        <w:spacing w:after="0"/>
        <w:ind w:left="0"/>
        <w:jc w:val="both"/>
      </w:pPr>
      <w:r>
        <w:rPr>
          <w:rFonts w:ascii="Times New Roman"/>
          <w:b w:val="false"/>
          <w:i w:val="false"/>
          <w:color w:val="000000"/>
          <w:sz w:val="28"/>
        </w:rPr>
        <w:t>
      2) Ұлы Отан соғысы жылдары қайтыс болған әскери қызметкердің ата-анасына, қайталап некеге отырмаған зайыбына (жұбайына), біржолғы 10 айлық есептік көрсеткіш мөлшерінде;</w:t>
      </w:r>
    </w:p>
    <w:p>
      <w:pPr>
        <w:spacing w:after="0"/>
        <w:ind w:left="0"/>
        <w:jc w:val="both"/>
      </w:pPr>
      <w:r>
        <w:rPr>
          <w:rFonts w:ascii="Times New Roman"/>
          <w:b w:val="false"/>
          <w:i w:val="false"/>
          <w:color w:val="000000"/>
          <w:sz w:val="28"/>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10 айлық есептік көрсеткіш мөлшерінде;</w:t>
      </w:r>
    </w:p>
    <w:p>
      <w:pPr>
        <w:spacing w:after="0"/>
        <w:ind w:left="0"/>
        <w:jc w:val="both"/>
      </w:pPr>
      <w:r>
        <w:rPr>
          <w:rFonts w:ascii="Times New Roman"/>
          <w:b w:val="false"/>
          <w:i w:val="false"/>
          <w:color w:val="000000"/>
          <w:sz w:val="28"/>
        </w:rPr>
        <w:t>
      4) 1941 жылдың 22 маусымы мен 1945 жылдың 9 мамыры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біржолғы 5 айлық есептік көрсеткіш мөлшерінде;</w:t>
      </w:r>
    </w:p>
    <w:p>
      <w:pPr>
        <w:spacing w:after="0"/>
        <w:ind w:left="0"/>
        <w:jc w:val="both"/>
      </w:pPr>
      <w:r>
        <w:rPr>
          <w:rFonts w:ascii="Times New Roman"/>
          <w:b w:val="false"/>
          <w:i w:val="false"/>
          <w:color w:val="000000"/>
          <w:sz w:val="28"/>
        </w:rPr>
        <w:t>
      5)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біржолғы 5 айлық есептік көрсеткіш мөлшерінде.</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мерзімді баспасөз басылымдарға жазылу үшін – Ұлы Отан соғысының қатысушылары мен мүгедектеріне, біржолғы 3 айлық есептік көрсеткіш мөлшерінде, Ұлы Отан соғысы жылдарында тылда еңбек еткен ардагерлеріне, батыр аналар, мүгедектерге, мұқтаж жауынгер-Ауғандықтарға, Чернобыль АЭС-ның апатын жоюға қатысушыларына, біржолғы 1 айлық есептік көрсеткіш мөлшерінде жартыжылдықта;</w:t>
      </w:r>
    </w:p>
    <w:p>
      <w:pPr>
        <w:spacing w:after="0"/>
        <w:ind w:left="0"/>
        <w:jc w:val="both"/>
      </w:pPr>
      <w:r>
        <w:rPr>
          <w:rFonts w:ascii="Times New Roman"/>
          <w:b w:val="false"/>
          <w:i w:val="false"/>
          <w:color w:val="000000"/>
          <w:sz w:val="28"/>
        </w:rPr>
        <w:t>
      2) үйде арнаулы әлеуметтік күтімге алынған қарттардың ішінен 80 жастан асқан адамдарға ай сайын 1 айлық есептік көрсеткіш мөлшерінде;</w:t>
      </w:r>
    </w:p>
    <w:p>
      <w:pPr>
        <w:spacing w:after="0"/>
        <w:ind w:left="0"/>
        <w:jc w:val="both"/>
      </w:pPr>
      <w:r>
        <w:rPr>
          <w:rFonts w:ascii="Times New Roman"/>
          <w:b w:val="false"/>
          <w:i w:val="false"/>
          <w:color w:val="000000"/>
          <w:sz w:val="28"/>
        </w:rPr>
        <w:t>
      3) жеке оңалту бағдарламасы бойынша мұқтаж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60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40 айлық есептік көрсеткіш мөлшерінде;</w:t>
      </w:r>
    </w:p>
    <w:p>
      <w:pPr>
        <w:spacing w:after="0"/>
        <w:ind w:left="0"/>
        <w:jc w:val="both"/>
      </w:pPr>
      <w:r>
        <w:rPr>
          <w:rFonts w:ascii="Times New Roman"/>
          <w:b w:val="false"/>
          <w:i w:val="false"/>
          <w:color w:val="000000"/>
          <w:sz w:val="28"/>
        </w:rPr>
        <w:t>
      4) зейнеткерлер мен мүгедектерге шипажай немесе оңалту орталықтарына жолдама үшін, біржолғы 45 айлық есептік көрсеткіш;</w:t>
      </w:r>
    </w:p>
    <w:p>
      <w:pPr>
        <w:spacing w:after="0"/>
        <w:ind w:left="0"/>
        <w:jc w:val="both"/>
      </w:pPr>
      <w:r>
        <w:rPr>
          <w:rFonts w:ascii="Times New Roman"/>
          <w:b w:val="false"/>
          <w:i w:val="false"/>
          <w:color w:val="000000"/>
          <w:sz w:val="28"/>
        </w:rPr>
        <w:t>
      5) мамандандырылған туберкулезге қарсы медициналық ұйымнан шығарылған, туберкулездің жұқпалы түрімен ауыратын тұлғаларға және өмірлік қиын жағдайларға ұшыраған аз қамтамасыз етілген отбасыларға ай сайын 8 айлық есептік көрсеткіш мөлшерінде;</w:t>
      </w:r>
    </w:p>
    <w:p>
      <w:pPr>
        <w:spacing w:after="0"/>
        <w:ind w:left="0"/>
        <w:jc w:val="both"/>
      </w:pPr>
      <w:r>
        <w:rPr>
          <w:rFonts w:ascii="Times New Roman"/>
          <w:b w:val="false"/>
          <w:i w:val="false"/>
          <w:color w:val="000000"/>
          <w:sz w:val="28"/>
        </w:rPr>
        <w:t>
      6) адамның иммун тапшылығы вирусын жұқтырған балалары бар отбасыларына, табыстарын есепке алмай, өтемақыны алу үшін, ай сайын 21,9 айлық есептік көрсеткіш мөлшерінде;</w:t>
      </w:r>
    </w:p>
    <w:p>
      <w:pPr>
        <w:spacing w:after="0"/>
        <w:ind w:left="0"/>
        <w:jc w:val="both"/>
      </w:pPr>
      <w:r>
        <w:rPr>
          <w:rFonts w:ascii="Times New Roman"/>
          <w:b w:val="false"/>
          <w:i w:val="false"/>
          <w:color w:val="000000"/>
          <w:sz w:val="28"/>
        </w:rPr>
        <w:t>
      7) Ұлттық валюта курсының төмендеуі орын алған жағдайда халықтың аз қамтамасыз етілген бөлігін қолдау мақсатында, үш ай мерзімге отбасына айына 1 айлық есептік көрсеткіш мөлшерінде бір реттік әлеуметтік көмек көрсету.</w:t>
      </w:r>
    </w:p>
    <w:p>
      <w:pPr>
        <w:spacing w:after="0"/>
        <w:ind w:left="0"/>
        <w:jc w:val="both"/>
      </w:pPr>
      <w:r>
        <w:rPr>
          <w:rFonts w:ascii="Times New Roman"/>
          <w:b w:val="false"/>
          <w:i w:val="false"/>
          <w:color w:val="000000"/>
          <w:sz w:val="28"/>
        </w:rPr>
        <w:t>
      8) мемлекеттік атаулы әлеуметтік көмек алатын отбасыларға Ұлттық телехабар тарату қызметіне қосылуын қамтамасыз ету мақсатында біржолғы әлеуметтік көмек ретінде 20 айлық көрсеткіш мөлшерінде;</w:t>
      </w:r>
    </w:p>
    <w:p>
      <w:pPr>
        <w:spacing w:after="0"/>
        <w:ind w:left="0"/>
        <w:jc w:val="both"/>
      </w:pPr>
      <w:r>
        <w:rPr>
          <w:rFonts w:ascii="Times New Roman"/>
          <w:b w:val="false"/>
          <w:i w:val="false"/>
          <w:color w:val="000000"/>
          <w:sz w:val="28"/>
        </w:rPr>
        <w:t>
      9) АИТВ жұқтыру немесе ЖИТС ауыруы медицина қызметкерлерінің және тұрмыстық қызмет көрсету саласы қызметкерлерінің өз міндеттерін тиісінше орындамау салдарынан болған адамардың өз өміріне немесе денсаулығына келтірген зиянды өтеуге өтемақы, ай сайын Шымкент қаласынан тыс тұратын өтемақы алушылар үшін: ем қабылдау кезінде тиісті жылға бекітілген республикалық бюджетке сәйкес жалақының ең төменгі мөлшері, көлік, тамақ және пәтер жалдау шығындары 21,9 айлық есептік көрсеткіш мөлшерінде.</w:t>
      </w:r>
    </w:p>
    <w:p>
      <w:pPr>
        <w:spacing w:after="0"/>
        <w:ind w:left="0"/>
        <w:jc w:val="both"/>
      </w:pPr>
      <w:r>
        <w:rPr>
          <w:rFonts w:ascii="Times New Roman"/>
          <w:b w:val="false"/>
          <w:i w:val="false"/>
          <w:color w:val="000000"/>
          <w:sz w:val="28"/>
        </w:rPr>
        <w:t>
      10) үйде оқып және тәрбиеленетін уақытында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xml:space="preserve">
      11) Чернобыль атом электр стансасының апатын жоюға қатысушыларына атаулы күніне біржолғы материалдық көмек 15 айлық есептік көрсеткіш мөлшерінде; </w:t>
      </w:r>
    </w:p>
    <w:p>
      <w:pPr>
        <w:spacing w:after="0"/>
        <w:ind w:left="0"/>
        <w:jc w:val="both"/>
      </w:pPr>
      <w:r>
        <w:rPr>
          <w:rFonts w:ascii="Times New Roman"/>
          <w:b w:val="false"/>
          <w:i w:val="false"/>
          <w:color w:val="000000"/>
          <w:sz w:val="28"/>
        </w:rPr>
        <w:t>
      12) Чернобыль атом электр стансасының апатын жоюға қатысушылардың жесірлеріне атаулы күніне бір жолғы материалдық көмек 10 айлық есептік көрсеткіш мөлшерінде;</w:t>
      </w:r>
    </w:p>
    <w:p>
      <w:pPr>
        <w:spacing w:after="0"/>
        <w:ind w:left="0"/>
        <w:jc w:val="both"/>
      </w:pPr>
      <w:r>
        <w:rPr>
          <w:rFonts w:ascii="Times New Roman"/>
          <w:b w:val="false"/>
          <w:i w:val="false"/>
          <w:color w:val="000000"/>
          <w:sz w:val="28"/>
        </w:rPr>
        <w:t>
      13) Ұлы Отан соғысының ардагерлерi мен мүгедектерiне,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мүгедектерге, табиғи зiлзаланың немесе өрттiң салдарынан азаматқа (отбасына) не оның тұрғын үйiне зиян келтiруiне байланысты бiржолғы 100 айлық есептiк көрсеткiш мөлшерiнде;</w:t>
      </w:r>
    </w:p>
    <w:p>
      <w:pPr>
        <w:spacing w:after="0"/>
        <w:ind w:left="0"/>
        <w:jc w:val="both"/>
      </w:pPr>
      <w:r>
        <w:rPr>
          <w:rFonts w:ascii="Times New Roman"/>
          <w:b w:val="false"/>
          <w:i w:val="false"/>
          <w:color w:val="000000"/>
          <w:sz w:val="28"/>
        </w:rPr>
        <w:t>
      14) қатерлі ісік ауруына шалдыққан тұлғаларға және өмірлік қиын жағдайларға ұшыраған аз қамтамасыз етілген отбасыларға біржолғы 10 айлық есептік көрсеткіш мөлшерінде;</w:t>
      </w:r>
    </w:p>
    <w:p>
      <w:pPr>
        <w:spacing w:after="0"/>
        <w:ind w:left="0"/>
        <w:jc w:val="both"/>
      </w:pPr>
      <w:r>
        <w:rPr>
          <w:rFonts w:ascii="Times New Roman"/>
          <w:b w:val="false"/>
          <w:i w:val="false"/>
          <w:color w:val="000000"/>
          <w:sz w:val="28"/>
        </w:rPr>
        <w:t>
      15)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10 айлық есептік көрсеткіш мөлшерінде;</w:t>
      </w:r>
    </w:p>
    <w:p>
      <w:pPr>
        <w:spacing w:after="0"/>
        <w:ind w:left="0"/>
        <w:jc w:val="both"/>
      </w:pPr>
      <w:r>
        <w:rPr>
          <w:rFonts w:ascii="Times New Roman"/>
          <w:b w:val="false"/>
          <w:i w:val="false"/>
          <w:color w:val="000000"/>
          <w:sz w:val="28"/>
        </w:rPr>
        <w:t>
      16) созылмалы бүйрек жетімсіздігі ауруына шалдыққан мұқтаж азаматтарға, біржолғы әлеуметтік көмек 50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өзгерiстер енгiзiлдi - Оңтүстiк Қазақстан облысы Мақтаарал аудандық мәслихатының 15.09.2017 </w:t>
      </w:r>
      <w:r>
        <w:rPr>
          <w:rFonts w:ascii="Times New Roman"/>
          <w:b w:val="false"/>
          <w:i w:val="false"/>
          <w:color w:val="000000"/>
          <w:sz w:val="28"/>
        </w:rPr>
        <w:t>№ 17-139-VI</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22.12.2017 </w:t>
      </w:r>
      <w:r>
        <w:rPr>
          <w:rFonts w:ascii="Times New Roman"/>
          <w:b w:val="false"/>
          <w:i w:val="false"/>
          <w:color w:val="000000"/>
          <w:sz w:val="28"/>
        </w:rPr>
        <w:t>№ 21-168-VI</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25.01.2018 </w:t>
      </w:r>
      <w:r>
        <w:rPr>
          <w:rFonts w:ascii="Times New Roman"/>
          <w:b w:val="false"/>
          <w:i w:val="false"/>
          <w:color w:val="000000"/>
          <w:sz w:val="28"/>
        </w:rPr>
        <w:t>№ 23-178-VI</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шешімдерімен.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p>
    <w:bookmarkEnd w:id="15"/>
    <w:bookmarkStart w:name="z18"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left"/>
      </w:pPr>
      <w:r>
        <w:rPr>
          <w:rFonts w:ascii="Times New Roman"/>
          <w:b/>
          <w:i w:val="false"/>
          <w:color w:val="000000"/>
        </w:rPr>
        <w:t xml:space="preserve"> 3. Әлеуметтік көмек көрсету тәртібі</w:t>
      </w:r>
    </w:p>
    <w:bookmarkEnd w:id="17"/>
    <w:bookmarkStart w:name="z20" w:id="1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Мақтаарал ауданы әкімдігі бекітетін тізім бойынша көрсетіледі.</w:t>
      </w:r>
    </w:p>
    <w:bookmarkEnd w:id="18"/>
    <w:bookmarkStart w:name="z21" w:id="19"/>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bookmarkEnd w:id="19"/>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қағидалардың"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2" w:id="20"/>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0"/>
    <w:bookmarkStart w:name="z23" w:id="2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1"/>
    <w:bookmarkStart w:name="z24" w:id="22"/>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5" w:id="23"/>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3"/>
    <w:bookmarkStart w:name="z26" w:id="24"/>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4"/>
    <w:bookmarkStart w:name="z27" w:id="25"/>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5"/>
    <w:bookmarkStart w:name="z28" w:id="26"/>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6"/>
    <w:bookmarkStart w:name="z29" w:id="27"/>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7"/>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0" w:id="28"/>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8"/>
    <w:bookmarkStart w:name="z31" w:id="29"/>
    <w:p>
      <w:pPr>
        <w:spacing w:after="0"/>
        <w:ind w:left="0"/>
        <w:jc w:val="both"/>
      </w:pPr>
      <w:r>
        <w:rPr>
          <w:rFonts w:ascii="Times New Roman"/>
          <w:b w:val="false"/>
          <w:i w:val="false"/>
          <w:color w:val="000000"/>
          <w:sz w:val="28"/>
        </w:rPr>
        <w:t>
      23. Әлеуметтік көмек көрсетуден бас тарту:</w:t>
      </w:r>
    </w:p>
    <w:bookmarkEnd w:id="2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2" w:id="30"/>
    <w:p>
      <w:pPr>
        <w:spacing w:after="0"/>
        <w:ind w:left="0"/>
        <w:jc w:val="both"/>
      </w:pPr>
      <w:r>
        <w:rPr>
          <w:rFonts w:ascii="Times New Roman"/>
          <w:b w:val="false"/>
          <w:i w:val="false"/>
          <w:color w:val="000000"/>
          <w:sz w:val="28"/>
        </w:rPr>
        <w:t>
      24. Әлеуметтік көмек ұсынуға шығыстарды қаржыландыру Мақтаарал ауданының бюджетінде көзделген ағымдағы қаржы жылына арналған қаражат шегінде жүзеге асырылады.</w:t>
      </w:r>
    </w:p>
    <w:bookmarkEnd w:id="30"/>
    <w:bookmarkStart w:name="z33" w:id="3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1"/>
    <w:bookmarkStart w:name="z34" w:id="32"/>
    <w:p>
      <w:pPr>
        <w:spacing w:after="0"/>
        <w:ind w:left="0"/>
        <w:jc w:val="both"/>
      </w:pPr>
      <w:r>
        <w:rPr>
          <w:rFonts w:ascii="Times New Roman"/>
          <w:b w:val="false"/>
          <w:i w:val="false"/>
          <w:color w:val="000000"/>
          <w:sz w:val="28"/>
        </w:rPr>
        <w:t>
      26. Әлеуметтік көмек:</w:t>
      </w:r>
    </w:p>
    <w:bookmarkEnd w:id="3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5" w:id="33"/>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33"/>
    <w:bookmarkStart w:name="z36" w:id="34"/>
    <w:p>
      <w:pPr>
        <w:spacing w:after="0"/>
        <w:ind w:left="0"/>
        <w:jc w:val="left"/>
      </w:pPr>
      <w:r>
        <w:rPr>
          <w:rFonts w:ascii="Times New Roman"/>
          <w:b/>
          <w:i w:val="false"/>
          <w:color w:val="000000"/>
        </w:rPr>
        <w:t xml:space="preserve"> 5. Қорытынды ереже</w:t>
      </w:r>
    </w:p>
    <w:bookmarkEnd w:id="34"/>
    <w:bookmarkStart w:name="z37" w:id="35"/>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айқындайдың қағидаға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тіркеу нөмірі _________________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 ____________________</w:t>
      </w:r>
      <w:r>
        <w:br/>
      </w:r>
      <w:r>
        <w:rPr>
          <w:rFonts w:ascii="Times New Roman"/>
          <w:b w:val="false"/>
          <w:i w:val="false"/>
          <w:color w:val="000000"/>
          <w:sz w:val="28"/>
        </w:rPr>
        <w:t>
      (өтініг берушінің Т.А.Ә.) (үйінің мекен 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Өтініш берушінің қолы_________________ күні__________________</w:t>
      </w:r>
      <w:r>
        <w:br/>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айқындайдың қағидаға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20___ж. "___"________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 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тіркелгендерді _____</w:t>
      </w:r>
      <w:r>
        <w:br/>
      </w:r>
      <w:r>
        <w:rPr>
          <w:rFonts w:ascii="Times New Roman"/>
          <w:b w:val="false"/>
          <w:i w:val="false"/>
          <w:color w:val="000000"/>
          <w:sz w:val="28"/>
        </w:rPr>
        <w:t>адам.</w:t>
      </w:r>
    </w:p>
    <w:p>
      <w:pPr>
        <w:spacing w:after="0"/>
        <w:ind w:left="0"/>
        <w:jc w:val="both"/>
      </w:pPr>
      <w:r>
        <w:rPr>
          <w:rFonts w:ascii="Times New Roman"/>
          <w:b w:val="false"/>
          <w:i w:val="false"/>
          <w:color w:val="000000"/>
          <w:sz w:val="28"/>
        </w:rPr>
        <w:t>
      Балалардың саны:_________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___адам, оқу құны</w:t>
      </w:r>
      <w:r>
        <w:br/>
      </w:r>
      <w:r>
        <w:rPr>
          <w:rFonts w:ascii="Times New Roman"/>
          <w:b w:val="false"/>
          <w:i w:val="false"/>
          <w:color w:val="000000"/>
          <w:sz w:val="28"/>
        </w:rPr>
        <w:t>жылына _______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мүгедектернің,</w:t>
      </w:r>
      <w:r>
        <w:br/>
      </w:r>
      <w:r>
        <w:rPr>
          <w:rFonts w:ascii="Times New Roman"/>
          <w:b w:val="false"/>
          <w:i w:val="false"/>
          <w:color w:val="000000"/>
          <w:sz w:val="28"/>
        </w:rPr>
        <w:t>Ұлы Отан соғысына қатысушылардың, Ұлы Отан соғысы мүгедектерінің, Ұлы Отан</w:t>
      </w:r>
      <w:r>
        <w:br/>
      </w:r>
      <w:r>
        <w:rPr>
          <w:rFonts w:ascii="Times New Roman"/>
          <w:b w:val="false"/>
          <w:i w:val="false"/>
          <w:color w:val="000000"/>
          <w:sz w:val="28"/>
        </w:rPr>
        <w:t>соғысына қатысушыларына және Ұлы Отан соғысы мүгедектеріне теңестірілгендердің,</w:t>
      </w:r>
      <w:r>
        <w:br/>
      </w:r>
      <w:r>
        <w:rPr>
          <w:rFonts w:ascii="Times New Roman"/>
          <w:b w:val="false"/>
          <w:i w:val="false"/>
          <w:color w:val="000000"/>
          <w:sz w:val="28"/>
        </w:rPr>
        <w:t>зейнеткерлердің, 80 жастан асқан қарт адамдардың, әлеуметтік маңызы бар аурулары</w:t>
      </w:r>
      <w:r>
        <w:br/>
      </w:r>
      <w:r>
        <w:rPr>
          <w:rFonts w:ascii="Times New Roman"/>
          <w:b w:val="false"/>
          <w:i w:val="false"/>
          <w:color w:val="000000"/>
          <w:sz w:val="28"/>
        </w:rPr>
        <w:t>(қатерлі ісктер, туберкулез, адамның иммунитет тапшылығы, вирусы ) бар адамдардың,</w:t>
      </w:r>
      <w:r>
        <w:br/>
      </w:r>
      <w:r>
        <w:rPr>
          <w:rFonts w:ascii="Times New Roman"/>
          <w:b w:val="false"/>
          <w:i w:val="false"/>
          <w:color w:val="000000"/>
          <w:sz w:val="28"/>
        </w:rPr>
        <w:t>мүгедектердің, мүгедек балалардың болуы (</w:t>
      </w:r>
      <w:r>
        <w:rPr>
          <w:rFonts w:ascii="Times New Roman"/>
          <w:b w:val="false"/>
          <w:i/>
          <w:color w:val="000000"/>
          <w:sz w:val="28"/>
        </w:rPr>
        <w:t>көрсету немесе өзге санатты қосу керек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w:t>
      </w:r>
      <w:r>
        <w:br/>
      </w:r>
      <w:r>
        <w:rPr>
          <w:rFonts w:ascii="Times New Roman"/>
          <w:b w:val="false"/>
          <w:i w:val="false"/>
          <w:color w:val="000000"/>
          <w:sz w:val="28"/>
        </w:rPr>
        <w:t>қызметтік тұрғын үй, тұрғын үй кооперативі, жеке тұрғын үй немесе өзгеше – көрсету</w:t>
      </w:r>
      <w:r>
        <w:br/>
      </w:r>
      <w:r>
        <w:rPr>
          <w:rFonts w:ascii="Times New Roman"/>
          <w:b w:val="false"/>
          <w:i w:val="false"/>
          <w:color w:val="000000"/>
          <w:sz w:val="28"/>
        </w:rPr>
        <w:t>керек):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3325"/>
        <w:gridCol w:w="605"/>
        <w:gridCol w:w="591"/>
        <w:gridCol w:w="1333"/>
        <w:gridCol w:w="5580"/>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w:t>
      </w:r>
      <w:r>
        <w:br/>
      </w:r>
      <w:r>
        <w:rPr>
          <w:rFonts w:ascii="Times New Roman"/>
          <w:b w:val="false"/>
          <w:i w:val="false"/>
          <w:color w:val="000000"/>
          <w:sz w:val="28"/>
        </w:rPr>
        <w:t>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___________________________қазіргі уақытта өздері тұрып жатқаннан бөлек өзге де тұрғын</w:t>
      </w:r>
      <w:r>
        <w:br/>
      </w:r>
      <w:r>
        <w:rPr>
          <w:rFonts w:ascii="Times New Roman"/>
          <w:b w:val="false"/>
          <w:i w:val="false"/>
          <w:color w:val="000000"/>
          <w:sz w:val="28"/>
        </w:rPr>
        <w:t>үйдің болуы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w:t>
      </w:r>
      <w:r>
        <w:br/>
      </w:r>
      <w:r>
        <w:rPr>
          <w:rFonts w:ascii="Times New Roman"/>
          <w:b w:val="false"/>
          <w:i w:val="false"/>
          <w:color w:val="000000"/>
          <w:sz w:val="28"/>
        </w:rPr>
        <w:t>етілу___________________________________________________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r>
        <w:br/>
      </w: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Комиссия мсүшелері:</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_________________________өтініш</w:t>
      </w:r>
      <w:r>
        <w:br/>
      </w:r>
      <w:r>
        <w:rPr>
          <w:rFonts w:ascii="Times New Roman"/>
          <w:b w:val="false"/>
          <w:i w:val="false"/>
          <w:color w:val="000000"/>
          <w:sz w:val="28"/>
        </w:rPr>
        <w:t>Берушінің (немесе отбасы мүшелерінің бірінің) Т.А.Ә. және қолы, күні 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айқындайдың қағидаға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Учаскелік комиссияның №___ қорытындысы</w:t>
      </w:r>
    </w:p>
    <w:p>
      <w:pPr>
        <w:spacing w:after="0"/>
        <w:ind w:left="0"/>
        <w:jc w:val="both"/>
      </w:pPr>
      <w:r>
        <w:rPr>
          <w:rFonts w:ascii="Times New Roman"/>
          <w:b w:val="false"/>
          <w:i w:val="false"/>
          <w:color w:val="000000"/>
          <w:sz w:val="28"/>
        </w:rPr>
        <w:t>
      20_____ж.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w:t>
      </w:r>
      <w:r>
        <w:br/>
      </w:r>
      <w:r>
        <w:rPr>
          <w:rFonts w:ascii="Times New Roman"/>
          <w:b w:val="false"/>
          <w:i w:val="false"/>
          <w:color w:val="000000"/>
          <w:sz w:val="28"/>
        </w:rPr>
        <w:t>мұқтаж азаматтардың жекелген санаттарының тізбесін айқындау қағидаларына сәйкес</w:t>
      </w:r>
      <w:r>
        <w:br/>
      </w:r>
      <w:r>
        <w:rPr>
          <w:rFonts w:ascii="Times New Roman"/>
          <w:b w:val="false"/>
          <w:i w:val="false"/>
          <w:color w:val="000000"/>
          <w:sz w:val="28"/>
        </w:rPr>
        <w:t>өмірлік қиын жағдайдың туындауына байланысты әлеуметтік көмек алуға өтініш берген</w:t>
      </w:r>
      <w:r>
        <w:br/>
      </w:r>
      <w:r>
        <w:rPr>
          <w:rFonts w:ascii="Times New Roman"/>
          <w:b w:val="false"/>
          <w:i w:val="false"/>
          <w:color w:val="000000"/>
          <w:sz w:val="28"/>
        </w:rPr>
        <w:t>адамның (отбасының)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w:t>
      </w:r>
      <w:r>
        <w:br/>
      </w:r>
      <w:r>
        <w:rPr>
          <w:rFonts w:ascii="Times New Roman"/>
          <w:b w:val="false"/>
          <w:i w:val="false"/>
          <w:color w:val="000000"/>
          <w:sz w:val="28"/>
        </w:rPr>
        <w:t>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w:t>
      </w:r>
      <w:r>
        <w:br/>
      </w:r>
      <w:r>
        <w:rPr>
          <w:rFonts w:ascii="Times New Roman"/>
          <w:b w:val="false"/>
          <w:i w:val="false"/>
          <w:color w:val="000000"/>
          <w:sz w:val="28"/>
        </w:rPr>
        <w:t>туралы қорытынды шығарады.</w:t>
      </w:r>
    </w:p>
    <w:p>
      <w:pPr>
        <w:spacing w:after="0"/>
        <w:ind w:left="0"/>
        <w:jc w:val="both"/>
      </w:pPr>
      <w:r>
        <w:rPr>
          <w:rFonts w:ascii="Times New Roman"/>
          <w:b w:val="false"/>
          <w:i w:val="false"/>
          <w:color w:val="000000"/>
          <w:sz w:val="28"/>
        </w:rPr>
        <w:t>
      Комиссия төрағасы: ____________________ _______________________</w:t>
      </w:r>
    </w:p>
    <w:p>
      <w:pPr>
        <w:spacing w:after="0"/>
        <w:ind w:left="0"/>
        <w:jc w:val="both"/>
      </w:pPr>
      <w:r>
        <w:rPr>
          <w:rFonts w:ascii="Times New Roman"/>
          <w:b w:val="false"/>
          <w:i w:val="false"/>
          <w:color w:val="000000"/>
          <w:sz w:val="28"/>
        </w:rPr>
        <w:t>
      Комиссия мүшелері:____________________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 _____ данада</w:t>
      </w:r>
    </w:p>
    <w:p>
      <w:pPr>
        <w:spacing w:after="0"/>
        <w:ind w:left="0"/>
        <w:jc w:val="both"/>
      </w:pPr>
      <w:r>
        <w:rPr>
          <w:rFonts w:ascii="Times New Roman"/>
          <w:b w:val="false"/>
          <w:i w:val="false"/>
          <w:color w:val="000000"/>
          <w:sz w:val="28"/>
        </w:rPr>
        <w:t>
      20____ж. "____" _____ қабылданды</w:t>
      </w:r>
    </w:p>
    <w:p>
      <w:pPr>
        <w:spacing w:after="0"/>
        <w:ind w:left="0"/>
        <w:jc w:val="both"/>
      </w:pPr>
      <w:r>
        <w:rPr>
          <w:rFonts w:ascii="Times New Roman"/>
          <w:b w:val="false"/>
          <w:i w:val="false"/>
          <w:color w:val="000000"/>
          <w:sz w:val="28"/>
        </w:rPr>
        <w:t>
      Құжаттарды қабылдаған ауыл округ әкімінің немесе уәкілетті орган қызметкерінің Т.А.Ә., лауазымы, қолы _________________________</w:t>
      </w:r>
    </w:p>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