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a92f" w14:textId="b5fa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жоғарлату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аудандық мәслихатының 2016 жылғы 23 желтоқсандағы № 54 шешiмi. Оңтүстiк Қазақстан облысының Әдiлет департаментiнде 2017 жылғы 10 қаңтарда № 3954 болып тiркелдi. Күші жойылды - Оңтүстiк Қазақстан облысы Созақ аудандық мәслихатының 2018 жылғы 29 наурыздағы № 155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Созақ аудандық мәслихатының 29.03.2018 № 155 (алғашқы ресми жарияланған күнiнен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2016 жылғы 17 ақпандағы № 333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3620 тіркелген) Созақ ауданының жерлерді аймақтарға бөлу схемасы негізінде, Қазақстан Республикасының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383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мөлшелемелері 1, 2, 3, 4, 5, 6 аймақтарда автотұрақтарға (паркингтерге), автомобильге май құю станцияларына бөлінген (бөліп шығарылған) жерлерді қоспағанда 50 (елу) пайызға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Г.Әлімбекова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