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39f2" w14:textId="c2e3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8 қаңтардағы № 4 қаулысы. Шығыс Қазақстан облысының Әділет департаментінде 2016 жылғы 8 ақпанда № 4399 болып тіркелді. Күші жойылды - Шығыс Қазақстан облысы әкімдігінің 2020 жылғы 26 наурыздағы № 97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00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мемлекеттік көрсетілетін қызмет стандартын бекіту туралы" Қазақстан Республикасы Ауыл шаруашылығы министрінің 2015 жылғы 15 шілдедегі № 15-02/655 (Нормативтік құқықтық актілерді мемлекеттік тіркеу тізілімінде тіркелген нөмірі 12091)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1) "Фитосанитариялық қауіпсіздік саласындағы мемлекеттік көрсетілетін қызмет регламентін бекіту туралы" Шығыс Қазақстан облысы әкімдігінің 2014 жылғы 26 наурыздағы № 68 (Нормативтік құқықтық актілерді мемлекеттік тіркеу тізілімінде тіркелген нөмірі 3282, 2014 жылғы 21 мамырдағы № 56 (16993) "Дидар", 2014 жылғы 20 мамырдағы № 56 (19503)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"Фитосанитариялық қауіпсіздік саласындағы мемлекеттік көрсетілетін қызмет регламентін бекіту туралы" Шығыс Қазақстан облысы әкімдігінің 2014 жылғы 26 наурыздағы № 68 қаулысына толықтырулар енгізу туралы" Шығыс Қазақстан облысы әкімдігінің 2014 жылғы 22 желтоқсандағы № 340 (Нормативтік құқықтық актілерді мемлекеттік тіркеу тізілімінде тіркелген нөмірі 3648, 2015 жылғы 4 ақпандағы № 14 (17103) "Дидар", 2015 жылғы 5 ақпандағы № 14 (19613)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2016 жылғы "8" қаңтардағы </w:t>
            </w:r>
            <w:r>
              <w:br/>
            </w:r>
            <w:r>
              <w:rPr>
                <w:rFonts w:ascii="Times New Roman"/>
                <w:b w:val="false"/>
                <w:i w:val="false"/>
                <w:color w:val="000000"/>
                <w:sz w:val="20"/>
              </w:rPr>
              <w:t>№ 4 қаулысымен бекітілді</w:t>
            </w:r>
          </w:p>
        </w:tc>
      </w:tr>
    </w:tbl>
    <w:bookmarkStart w:name="z12" w:id="1"/>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мемлекеттік көрсетілетін қызмет регламенті</w:t>
      </w:r>
      <w:r>
        <w:br/>
      </w:r>
      <w:r>
        <w:rPr>
          <w:rFonts w:ascii="Times New Roman"/>
          <w:b/>
          <w:i w:val="false"/>
          <w:color w:val="000000"/>
        </w:rPr>
        <w:t>1. Жалпы ережелер</w:t>
      </w:r>
    </w:p>
    <w:bookmarkEnd w:id="1"/>
    <w:bookmarkStart w:name="z13" w:id="2"/>
    <w:p>
      <w:pPr>
        <w:spacing w:after="0"/>
        <w:ind w:left="0"/>
        <w:jc w:val="both"/>
      </w:pPr>
      <w:r>
        <w:rPr>
          <w:rFonts w:ascii="Times New Roman"/>
          <w:b w:val="false"/>
          <w:i w:val="false"/>
          <w:color w:val="000000"/>
          <w:sz w:val="28"/>
        </w:rPr>
        <w:t>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мемлекеттік көрсетілетін қызметін облыстың жергілікті атқарушы органы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"электрондық үкіметтің" мына мекенжай бойынша: www.egov.kz, www.elicense.kz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(бұдан әрі – лицензия), не Қазақстан Республикасы Ауыл шаруашылығы министрінің 2015 жылғы 15 шілдедегі № 15-02/655 (Нормативтік құқықтық актілерді мемлекеттік тіркеу тізілімінде тіркелген нөмірі 12091) </w:t>
      </w:r>
      <w:r>
        <w:rPr>
          <w:rFonts w:ascii="Times New Roman"/>
          <w:b w:val="false"/>
          <w:i w:val="false"/>
          <w:color w:val="000000"/>
          <w:sz w:val="28"/>
        </w:rPr>
        <w:t>бұйрығымен</w:t>
      </w:r>
      <w:r>
        <w:rPr>
          <w:rFonts w:ascii="Times New Roman"/>
          <w:b w:val="false"/>
          <w:i w:val="false"/>
          <w:color w:val="000000"/>
          <w:sz w:val="28"/>
        </w:rPr>
        <w:t xml:space="preserve">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мемлекеттік көрсетілетін қызмет стандартының (бұдан әрі - Стандарт) 10-тармағында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 электрондық.</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қағаз жеткізгіште алуға көрсетілетін қызметті берушіге жүгінген жағдайда мемлекеттік қызметті көрсету нәтижесі электрондық нысанда ресімделеді, басып шығарылады және көрсетілетін қызметті берушінің басшысының мөрімен және қолымен куәландырылады.</w:t>
      </w:r>
    </w:p>
    <w:bookmarkEnd w:id="2"/>
    <w:bookmarkStart w:name="z21" w:id="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
    <w:bookmarkStart w:name="z22" w:id="4"/>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көрсетілетін қызметті алушының (не сенімхат бойынша оның өкілінің) өтінішінің немесе көрсетілетін қызметті алушының электрондық сұрау салуының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болуы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Мемлекеттiк қызмет көрсету процесінің құрамына кіретін рәсімдердің (іс-қимылдардың) мазмұны: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кеңсесінің көрсетілетін қызметті алушының өтініші мен құжаттарын қабылдауы, кіріс құжаттары журналында тіркеуі. Орындалу ұзақтығы – 30 (отыз) минут; </w:t>
      </w:r>
      <w:r>
        <w:br/>
      </w:r>
      <w:r>
        <w:rPr>
          <w:rFonts w:ascii="Times New Roman"/>
          <w:b w:val="false"/>
          <w:i w:val="false"/>
          <w:color w:val="000000"/>
          <w:sz w:val="28"/>
        </w:rPr>
        <w:t xml:space="preserve">
      </w:t>
      </w:r>
      <w:r>
        <w:rPr>
          <w:rFonts w:ascii="Times New Roman"/>
          <w:b w:val="false"/>
          <w:i w:val="false"/>
          <w:color w:val="000000"/>
          <w:sz w:val="28"/>
        </w:rPr>
        <w:t>2) орындаушыны айқындау. Орындалу ұзақтығы – 3 (үш) сағаттан артық емес;</w:t>
      </w:r>
      <w:r>
        <w:br/>
      </w:r>
      <w:r>
        <w:rPr>
          <w:rFonts w:ascii="Times New Roman"/>
          <w:b w:val="false"/>
          <w:i w:val="false"/>
          <w:color w:val="000000"/>
          <w:sz w:val="28"/>
        </w:rPr>
        <w:t xml:space="preserve">
      </w:t>
      </w:r>
      <w:r>
        <w:rPr>
          <w:rFonts w:ascii="Times New Roman"/>
          <w:b w:val="false"/>
          <w:i w:val="false"/>
          <w:color w:val="000000"/>
          <w:sz w:val="28"/>
        </w:rPr>
        <w:t>3) өтінішті "Е-лицензиялау" МДБ АЖ-да тіркеу және көрсетілетін қызметті алушы ұсынған құжаттардың толықтығын тексеру. Орындалу ұзақтығы –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лицензия беру үшін көрсетілетін қызметті алушының біліктілік талаптарына және негіздерге сәйкестігін "Е-лицензиялау" МДБ АЖ-да тексеруі. Орындалу ұзақтығы – 8 (сегіз) жұмыс күнінен артық емес;</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алушының деректерінде бұзушылықтардың болуына байланысты "Е-лицензиялау" МДБ АЖ-да сұратылатын қызметті көрсетуден бас тарту туралы хабарлама қалыптастыру. Орындалу ұзақтығы – 15 (он бес) минуттан артық емес; </w:t>
      </w:r>
      <w:r>
        <w:br/>
      </w:r>
      <w:r>
        <w:rPr>
          <w:rFonts w:ascii="Times New Roman"/>
          <w:b w:val="false"/>
          <w:i w:val="false"/>
          <w:color w:val="000000"/>
          <w:sz w:val="28"/>
        </w:rPr>
        <w:t xml:space="preserve">
      </w:t>
      </w:r>
      <w:r>
        <w:rPr>
          <w:rFonts w:ascii="Times New Roman"/>
          <w:b w:val="false"/>
          <w:i w:val="false"/>
          <w:color w:val="000000"/>
          <w:sz w:val="28"/>
        </w:rPr>
        <w:t>6) "Е-лицензиялау" МДБ АЖ-да электрондық лицензияны қалыптастыру. Электрондық құжат көрсетілетін қызметті берушінің уәкілетті адамының электрондық-цифрлық қолтаңбасын (бұдан әрі – ЭЦҚ) пайдаланып қалыптастырылады. Орындалу ұзақтығы – лицензияны және (немесе) лицензияға қосымшаны беру үшін – 2 (екі) жұмыс күні, лицензияны және (немесе) лицензияға қосымшаны қайта ресімдеу үшін – 2 (екі) жұмыс күні, лицензияның және (немесе) лицензияға қосымшаның телнұсқасын беру үшін – 1 (бір) жұмыс күні;</w:t>
      </w:r>
      <w:r>
        <w:br/>
      </w:r>
      <w:r>
        <w:rPr>
          <w:rFonts w:ascii="Times New Roman"/>
          <w:b w:val="false"/>
          <w:i w:val="false"/>
          <w:color w:val="000000"/>
          <w:sz w:val="28"/>
        </w:rPr>
        <w:t xml:space="preserve">
      </w:t>
      </w:r>
      <w:r>
        <w:rPr>
          <w:rFonts w:ascii="Times New Roman"/>
          <w:b w:val="false"/>
          <w:i w:val="false"/>
          <w:color w:val="000000"/>
          <w:sz w:val="28"/>
        </w:rPr>
        <w:t>7) "Е-лицензиялау" МДБ АЖ қалыптастырған электрондық лицензияға қол қою. Электрондық құжат көрсетілетін қызметті берушінің уәкілетті адамының ЭЦҚ-сын пайдаланып қалыптастырылады. Орындалу ұзақтығы – 15 (он бес) минуттан артық емес;</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алушыға мемлекеттік қызмет көрсету нәтижесін беру. Орындалу ұзақтығы – 15 (он бес) минуттан артық емес.</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және порталға құжаттардың топтамасын тапсырған сәттен бастап мемлекеттік қызметті көрсету мерзімі:</w:t>
      </w:r>
      <w:r>
        <w:br/>
      </w:r>
      <w:r>
        <w:rPr>
          <w:rFonts w:ascii="Times New Roman"/>
          <w:b w:val="false"/>
          <w:i w:val="false"/>
          <w:color w:val="000000"/>
          <w:sz w:val="28"/>
        </w:rPr>
        <w:t xml:space="preserve">
      </w:t>
      </w:r>
      <w:r>
        <w:rPr>
          <w:rFonts w:ascii="Times New Roman"/>
          <w:b w:val="false"/>
          <w:i w:val="false"/>
          <w:color w:val="000000"/>
          <w:sz w:val="28"/>
        </w:rPr>
        <w:t>лицензияны және лицензияға қосымшаны беру үшін – 15 (он бес) жұмыс күні;</w:t>
      </w:r>
      <w:r>
        <w:br/>
      </w:r>
      <w:r>
        <w:rPr>
          <w:rFonts w:ascii="Times New Roman"/>
          <w:b w:val="false"/>
          <w:i w:val="false"/>
          <w:color w:val="000000"/>
          <w:sz w:val="28"/>
        </w:rPr>
        <w:t xml:space="preserve">
      </w:t>
      </w:r>
      <w:r>
        <w:rPr>
          <w:rFonts w:ascii="Times New Roman"/>
          <w:b w:val="false"/>
          <w:i w:val="false"/>
          <w:color w:val="000000"/>
          <w:sz w:val="28"/>
        </w:rPr>
        <w:t>лицензияны қайта ресімдеу үшін – 3 (үш) жұмыс күні;</w:t>
      </w:r>
      <w:r>
        <w:br/>
      </w:r>
      <w:r>
        <w:rPr>
          <w:rFonts w:ascii="Times New Roman"/>
          <w:b w:val="false"/>
          <w:i w:val="false"/>
          <w:color w:val="000000"/>
          <w:sz w:val="28"/>
        </w:rPr>
        <w:t xml:space="preserve">
      </w:t>
      </w:r>
      <w:r>
        <w:rPr>
          <w:rFonts w:ascii="Times New Roman"/>
          <w:b w:val="false"/>
          <w:i w:val="false"/>
          <w:color w:val="000000"/>
          <w:sz w:val="28"/>
        </w:rPr>
        <w:t>лицензияның телнұсқасын беру үшін – 2 (екі) жұмыс күні.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 фактісі анықталған жағдайда көрсетілетін қызметті беруші белгіленген мерзімдерде өтінішті әрі қарай қараудан дәлелді бас тартады.</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алушыға тиісті құжаттардың қабылданғаны туралы қолхатты беру болып табылады, ол 2-іс-қимылды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2-іс-қимылдың нәтижесі басшының бұрыштамасы болып табылады, құжаттар 3-іс-қимылды жүзеге асыру үшін орындаушыға беріледі.</w:t>
      </w:r>
      <w:r>
        <w:br/>
      </w:r>
      <w:r>
        <w:rPr>
          <w:rFonts w:ascii="Times New Roman"/>
          <w:b w:val="false"/>
          <w:i w:val="false"/>
          <w:color w:val="000000"/>
          <w:sz w:val="28"/>
        </w:rPr>
        <w:t xml:space="preserve">
      </w:t>
      </w:r>
      <w:r>
        <w:rPr>
          <w:rFonts w:ascii="Times New Roman"/>
          <w:b w:val="false"/>
          <w:i w:val="false"/>
          <w:color w:val="000000"/>
          <w:sz w:val="28"/>
        </w:rPr>
        <w:t>3-іс-қимылдың нәтижесі көрсетілетін қызметті алушының тіркелген өтініші мен толық құжаттар топтамасы болып табылады, ол 4-іс-қимылды бастау үшін негіз болады, көрсетілетін қызметті алушы ұсынған құжаттардың толық болмау фактісі анықталған жағдайда 5-іс-қимыл үшін негіз болады.</w:t>
      </w:r>
      <w:r>
        <w:br/>
      </w:r>
      <w:r>
        <w:rPr>
          <w:rFonts w:ascii="Times New Roman"/>
          <w:b w:val="false"/>
          <w:i w:val="false"/>
          <w:color w:val="000000"/>
          <w:sz w:val="28"/>
        </w:rPr>
        <w:t xml:space="preserve">
      </w:t>
      </w:r>
      <w:r>
        <w:rPr>
          <w:rFonts w:ascii="Times New Roman"/>
          <w:b w:val="false"/>
          <w:i w:val="false"/>
          <w:color w:val="000000"/>
          <w:sz w:val="28"/>
        </w:rPr>
        <w:t>4-іс-қимылдың нәтижесі көрсетілетін қызметті алушының біліктілік талаптарына сәйкестігі туралы деректер болып табылады, егер сәйкес келмесе 5-іс-қимыл үшін негіз болады, егер сәйкес келсе 6-іс-қимыл үшін негіз болады.</w:t>
      </w:r>
      <w:r>
        <w:br/>
      </w:r>
      <w:r>
        <w:rPr>
          <w:rFonts w:ascii="Times New Roman"/>
          <w:b w:val="false"/>
          <w:i w:val="false"/>
          <w:color w:val="000000"/>
          <w:sz w:val="28"/>
        </w:rPr>
        <w:t xml:space="preserve">
      </w:t>
      </w:r>
      <w:r>
        <w:rPr>
          <w:rFonts w:ascii="Times New Roman"/>
          <w:b w:val="false"/>
          <w:i w:val="false"/>
          <w:color w:val="000000"/>
          <w:sz w:val="28"/>
        </w:rPr>
        <w:t>5-іс-қимылдың нәтижесі мемлекеттік қызметті көрсетуден дәлелді бас тарту болып табылады.</w:t>
      </w:r>
      <w:r>
        <w:br/>
      </w:r>
      <w:r>
        <w:rPr>
          <w:rFonts w:ascii="Times New Roman"/>
          <w:b w:val="false"/>
          <w:i w:val="false"/>
          <w:color w:val="000000"/>
          <w:sz w:val="28"/>
        </w:rPr>
        <w:t xml:space="preserve">
      </w:t>
      </w:r>
      <w:r>
        <w:rPr>
          <w:rFonts w:ascii="Times New Roman"/>
          <w:b w:val="false"/>
          <w:i w:val="false"/>
          <w:color w:val="000000"/>
          <w:sz w:val="28"/>
        </w:rPr>
        <w:t>6-іс-қимылдың нәтижесі қалыптастырылған лицензия болып табылады, ол 7-іс-қимылды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7-іс-қимылдың нәтижесі қол қойылған лицензия болып табылады, ол 8-іс-қимылды орындау үшін негіз болады.</w:t>
      </w:r>
      <w:r>
        <w:br/>
      </w:r>
      <w:r>
        <w:rPr>
          <w:rFonts w:ascii="Times New Roman"/>
          <w:b w:val="false"/>
          <w:i w:val="false"/>
          <w:color w:val="000000"/>
          <w:sz w:val="28"/>
        </w:rPr>
        <w:t xml:space="preserve">
      </w:t>
      </w:r>
      <w:r>
        <w:rPr>
          <w:rFonts w:ascii="Times New Roman"/>
          <w:b w:val="false"/>
          <w:i w:val="false"/>
          <w:color w:val="000000"/>
          <w:sz w:val="28"/>
        </w:rPr>
        <w:t>8-іс-қимылдың нәтижесі лицензияны алғандығы туралы көрсетілетін қызметті алушының қол қоюы болып табылады.</w:t>
      </w:r>
    </w:p>
    <w:bookmarkEnd w:id="4"/>
    <w:bookmarkStart w:name="z45" w:id="5"/>
    <w:p>
      <w:pPr>
        <w:spacing w:after="0"/>
        <w:ind w:left="0"/>
        <w:jc w:val="left"/>
      </w:pPr>
      <w:r>
        <w:rPr>
          <w:rFonts w:ascii="Times New Roman"/>
          <w:b/>
          <w:i w:val="false"/>
          <w:color w:val="000000"/>
        </w:rPr>
        <w:t xml:space="preserve"> 3. Мемлекеттік қызмет көрсету процесінде көрсетілетін</w:t>
      </w:r>
    </w:p>
    <w:bookmarkEnd w:id="5"/>
    <w:bookmarkStart w:name="z46" w:id="6"/>
    <w:p>
      <w:pPr>
        <w:spacing w:after="0"/>
        <w:ind w:left="0"/>
        <w:jc w:val="left"/>
      </w:pPr>
      <w:r>
        <w:rPr>
          <w:rFonts w:ascii="Times New Roman"/>
          <w:b/>
          <w:i w:val="false"/>
          <w:color w:val="000000"/>
        </w:rPr>
        <w:t xml:space="preserve"> қызметті берушінің құрылымдық бөлімшелерінің (қызметкерлерінің)</w:t>
      </w:r>
    </w:p>
    <w:bookmarkEnd w:id="6"/>
    <w:bookmarkStart w:name="z47" w:id="7"/>
    <w:p>
      <w:pPr>
        <w:spacing w:after="0"/>
        <w:ind w:left="0"/>
        <w:jc w:val="left"/>
      </w:pPr>
      <w:r>
        <w:rPr>
          <w:rFonts w:ascii="Times New Roman"/>
          <w:b/>
          <w:i w:val="false"/>
          <w:color w:val="000000"/>
        </w:rPr>
        <w:t xml:space="preserve"> өзара іс-қимыл тәртібін сипаттау</w:t>
      </w:r>
    </w:p>
    <w:bookmarkEnd w:id="7"/>
    <w:bookmarkStart w:name="z48" w:id="8"/>
    <w:p>
      <w:pPr>
        <w:spacing w:after="0"/>
        <w:ind w:left="0"/>
        <w:jc w:val="both"/>
      </w:pPr>
      <w:r>
        <w:rPr>
          <w:rFonts w:ascii="Times New Roman"/>
          <w:b w:val="false"/>
          <w:i w:val="false"/>
          <w:color w:val="000000"/>
          <w:sz w:val="28"/>
        </w:rPr>
        <w:t>
      7. Мемлекеттік қызмет көрсету процесіне: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орындаушысы қатысады.</w:t>
      </w:r>
      <w:r>
        <w:br/>
      </w:r>
      <w:r>
        <w:rPr>
          <w:rFonts w:ascii="Times New Roman"/>
          <w:b w:val="false"/>
          <w:i w:val="false"/>
          <w:color w:val="000000"/>
          <w:sz w:val="28"/>
        </w:rPr>
        <w:t xml:space="preserve">
      </w:t>
      </w:r>
      <w:r>
        <w:rPr>
          <w:rFonts w:ascii="Times New Roman"/>
          <w:b w:val="false"/>
          <w:i w:val="false"/>
          <w:color w:val="000000"/>
          <w:sz w:val="28"/>
        </w:rPr>
        <w:t>8. Мемлекеттік қызметті көрсету үшін қажетті рәсімдердің (іс-қимылдардың)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кеңсенің көрсетілетін қызметті алушының өтініші мен құжаттарын қабылдауы, кіріс құжаттары журналында тіркеуі. Орындалу ұзақтығы – </w:t>
      </w:r>
      <w:r>
        <w:br/>
      </w:r>
      <w:r>
        <w:rPr>
          <w:rFonts w:ascii="Times New Roman"/>
          <w:b w:val="false"/>
          <w:i w:val="false"/>
          <w:color w:val="000000"/>
          <w:sz w:val="28"/>
        </w:rPr>
        <w:t>30 (отыз)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басшысының орындаушыны айқындауы. Орындалу ұзақтығы – 3 (үш) сағаттан артық емес;</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орындаушысы өтінішті "Е-лицензиялау" МДБ АЖ-да тіркейді және көрсетілетін қызметті алушы ұсынған құжаттардың толықтығын тексереді. Орындалу ұзақтығы – 2 (екі)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орындаушысы лицензия беру үшін көрсетілетін қызметті алушының біліктілік талаптарына және негіздерге сәйкестігін "Е-лицензиялау" МДБ АЖ-да тексереді. Орындалу ұзақтығы – 8 (сегіз) жұмыс күнінен артық емес;</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орындаушысы көрсетілетін қызметті алушының деректерінде бұзушылықтардың болуына байланысты "Е-лицензиялау" МДБ АЖ-да сұратылатын қызметті көрсетуден бас тарту туралы хабарлама қалыптастырады. Орындалу ұзақтығы – 15 (он бес) минуттан артық емес; </w:t>
      </w:r>
      <w:r>
        <w:br/>
      </w:r>
      <w:r>
        <w:rPr>
          <w:rFonts w:ascii="Times New Roman"/>
          <w:b w:val="false"/>
          <w:i w:val="false"/>
          <w:color w:val="000000"/>
          <w:sz w:val="28"/>
        </w:rPr>
        <w:t xml:space="preserve">
      </w:t>
      </w:r>
      <w:r>
        <w:rPr>
          <w:rFonts w:ascii="Times New Roman"/>
          <w:b w:val="false"/>
          <w:i w:val="false"/>
          <w:color w:val="000000"/>
          <w:sz w:val="28"/>
        </w:rPr>
        <w:t>6) "Е-лицензиялау" МДБ АЖ-да электрондық лицензияны қалыптастыру. Электрондық құжат көрсетілетін қызметті берушінің уәкілетті адамының ЭЦҚ-сын пайдаланып қалыптастырылады. Орындалу ұзақтығы – лицензияны және лицензияға қосымшаны беру үшін – 2 (екі) жұмыс күні, лицензияны қайта ресімдеу үшін – 2 (екі) жұмыс күні, лицензияның телнұсқасын беру үшін – 1 (бір) жұмыс күні;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басшысы портал қалыптастырған электрондық лицензияға қол қояды. Орындалу ұзақтығы – 15 (он бес) минуттан артық емес;</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алушыға мемлекеттік қызмет көрсету нәтижесін беру. Орындалу ұзақтығы – 15 (он бес) минуттан артық емес.</w:t>
      </w:r>
    </w:p>
    <w:bookmarkEnd w:id="8"/>
    <w:bookmarkStart w:name="z61" w:id="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9"/>
    <w:bookmarkStart w:name="z62" w:id="10"/>
    <w:p>
      <w:pPr>
        <w:spacing w:after="0"/>
        <w:ind w:left="0"/>
        <w:jc w:val="both"/>
      </w:pPr>
      <w:r>
        <w:rPr>
          <w:rFonts w:ascii="Times New Roman"/>
          <w:b w:val="false"/>
          <w:i w:val="false"/>
          <w:color w:val="000000"/>
          <w:sz w:val="28"/>
        </w:rPr>
        <w:t>
      9. Портал арқылы мемлекеттік қызмет көрсету кезінде жүгіну және көрсетілетін қызметті беруші мен көрсетілетін қызметті алушы рәсімдерінің (іс-қимылдарының) реттілік тәртібі: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порталда тіркеуді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2) 1-процесс –алушының компьютерінің интернет-браузеріне ЭЦҚ тіркеу куәлігін бекіту, мемлекеттік көрсетілетін қызметті алу үшін алушының парольді порталға енгізу процесі (авторландыру процесі); </w:t>
      </w:r>
      <w:r>
        <w:br/>
      </w:r>
      <w:r>
        <w:rPr>
          <w:rFonts w:ascii="Times New Roman"/>
          <w:b w:val="false"/>
          <w:i w:val="false"/>
          <w:color w:val="000000"/>
          <w:sz w:val="28"/>
        </w:rPr>
        <w:t xml:space="preserve">
      </w:t>
      </w:r>
      <w:r>
        <w:rPr>
          <w:rFonts w:ascii="Times New Roman"/>
          <w:b w:val="false"/>
          <w:i w:val="false"/>
          <w:color w:val="000000"/>
          <w:sz w:val="28"/>
        </w:rPr>
        <w:t>3) 1-шарт – тіркелген көрсетілетін қызметті алушы туралы деректердің түпнұсқалығын логин (ЖСН/БСН) және пароль арқылы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бұзушылықтардың болуына байланысты порталдың авторландырудан бас тарту туралы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5) 3-процесс –көрсетілетін қызметті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алушының нысанды толтыруы (деректерді енгізуі), сұрау салу нысанына қажетті құжаттарды электрондық түрде тіркеуі;</w:t>
      </w:r>
      <w:r>
        <w:br/>
      </w:r>
      <w:r>
        <w:rPr>
          <w:rFonts w:ascii="Times New Roman"/>
          <w:b w:val="false"/>
          <w:i w:val="false"/>
          <w:color w:val="000000"/>
          <w:sz w:val="28"/>
        </w:rPr>
        <w:t xml:space="preserve">
      </w:t>
      </w:r>
      <w:r>
        <w:rPr>
          <w:rFonts w:ascii="Times New Roman"/>
          <w:b w:val="false"/>
          <w:i w:val="false"/>
          <w:color w:val="000000"/>
          <w:sz w:val="28"/>
        </w:rPr>
        <w:t>6) 4-процесс – ЭҮТШ-де қызметке ақы төлеу, бұдан кейін бұл ақпарат "Е-лицензиялау" МДБ АЖ-ға келіп түседі;</w:t>
      </w:r>
      <w:r>
        <w:br/>
      </w:r>
      <w:r>
        <w:rPr>
          <w:rFonts w:ascii="Times New Roman"/>
          <w:b w:val="false"/>
          <w:i w:val="false"/>
          <w:color w:val="000000"/>
          <w:sz w:val="28"/>
        </w:rPr>
        <w:t xml:space="preserve">
      </w:t>
      </w:r>
      <w:r>
        <w:rPr>
          <w:rFonts w:ascii="Times New Roman"/>
          <w:b w:val="false"/>
          <w:i w:val="false"/>
          <w:color w:val="000000"/>
          <w:sz w:val="28"/>
        </w:rPr>
        <w:t>7) 2-шарт –қызмет көрсеткені үшін ақы төлеу фактісін "Е-лицензиялау" МДБ АЖ-да тексеру;</w:t>
      </w:r>
      <w:r>
        <w:br/>
      </w:r>
      <w:r>
        <w:rPr>
          <w:rFonts w:ascii="Times New Roman"/>
          <w:b w:val="false"/>
          <w:i w:val="false"/>
          <w:color w:val="000000"/>
          <w:sz w:val="28"/>
        </w:rPr>
        <w:t xml:space="preserve">
      </w:t>
      </w:r>
      <w:r>
        <w:rPr>
          <w:rFonts w:ascii="Times New Roman"/>
          <w:b w:val="false"/>
          <w:i w:val="false"/>
          <w:color w:val="000000"/>
          <w:sz w:val="28"/>
        </w:rPr>
        <w:t>8) 5-процесс –қызмет көрсеткені үшін ақы төлемінің болмауына байланысты "Е-лицензиялау" МДБ АЖ-да сұратылатын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9) 6-процесс - сұрау салуды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10) 3-шарт – порталда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ЭЦҚ түпнұсқалығының расталмауына байланысты сұратылатын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12) 8-процесс - қызмет көрсетуге толтырылған сұрау салу нысанын (енгізілген деректерді) көрсетілетін қызметті алушының ЭЦҚ-сының көмегімен куәландыру (қол қою);</w:t>
      </w:r>
      <w:r>
        <w:br/>
      </w:r>
      <w:r>
        <w:rPr>
          <w:rFonts w:ascii="Times New Roman"/>
          <w:b w:val="false"/>
          <w:i w:val="false"/>
          <w:color w:val="000000"/>
          <w:sz w:val="28"/>
        </w:rPr>
        <w:t xml:space="preserve">
      </w:t>
      </w:r>
      <w:r>
        <w:rPr>
          <w:rFonts w:ascii="Times New Roman"/>
          <w:b w:val="false"/>
          <w:i w:val="false"/>
          <w:color w:val="000000"/>
          <w:sz w:val="28"/>
        </w:rPr>
        <w:t>13) 9-процесс - электрондық құжатты (көрсетілетін қызметті алушының сұрау салуын) "Е-лицензиялау" МДБ АЖ-да тіркеу және "Е-лицензиялау" МДБ АЖ-да сұрау салуды өңдеу;</w:t>
      </w:r>
      <w:r>
        <w:br/>
      </w:r>
      <w:r>
        <w:rPr>
          <w:rFonts w:ascii="Times New Roman"/>
          <w:b w:val="false"/>
          <w:i w:val="false"/>
          <w:color w:val="000000"/>
          <w:sz w:val="28"/>
        </w:rPr>
        <w:t xml:space="preserve">
      </w:t>
      </w:r>
      <w:r>
        <w:rPr>
          <w:rFonts w:ascii="Times New Roman"/>
          <w:b w:val="false"/>
          <w:i w:val="false"/>
          <w:color w:val="000000"/>
          <w:sz w:val="28"/>
        </w:rPr>
        <w:t>14) 4-шарт - көрсетілетін қызметті берушінің лицензия беру үшін көрсетілетін қызметті алушының біліктілік талаптарына және негіздерге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15) 10-процесс - көрсетілетін қызметті алушының деректерінде бұзушылықтардың болуына байланысты "Е-лицензиялау" МДБ АЖ-да сұратылатын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16) 11-процесс - көрсетілетін қызметті алушының портал қалыптастырған қызмет нәтижесін (электрондық лицензия) алуы. Электрондық құжат көрсетілетін қызметті берушінің уәкілетті адамының ЭЦҚ-сын пайдаланып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көрсетуге қатысатын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сондай-ақ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үкіметтің" веб-порталында, көрсетілетін қызметті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Ескерту:</w:t>
      </w:r>
      <w:r>
        <w:br/>
      </w: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xml:space="preserve">
      </w:t>
      </w:r>
      <w:r>
        <w:rPr>
          <w:rFonts w:ascii="Times New Roman"/>
          <w:b w:val="false"/>
          <w:i w:val="false"/>
          <w:color w:val="000000"/>
          <w:sz w:val="28"/>
        </w:rPr>
        <w:t>"Е-лицензиялау" МДБ АЖ - "Е-лицензиялау" мемлекеттік деректер базасының ақпараттық жүйесі</w:t>
      </w:r>
      <w:r>
        <w:br/>
      </w:r>
      <w:r>
        <w:rPr>
          <w:rFonts w:ascii="Times New Roman"/>
          <w:b w:val="false"/>
          <w:i w:val="false"/>
          <w:color w:val="000000"/>
          <w:sz w:val="28"/>
        </w:rPr>
        <w:t xml:space="preserve">
      </w:t>
      </w:r>
      <w:r>
        <w:rPr>
          <w:rFonts w:ascii="Times New Roman"/>
          <w:b w:val="false"/>
          <w:i w:val="false"/>
          <w:color w:val="000000"/>
          <w:sz w:val="28"/>
        </w:rPr>
        <w:t>ЖСН - жеке сәйкестендіру нөмірі</w:t>
      </w:r>
      <w:r>
        <w:br/>
      </w:r>
      <w:r>
        <w:rPr>
          <w:rFonts w:ascii="Times New Roman"/>
          <w:b w:val="false"/>
          <w:i w:val="false"/>
          <w:color w:val="000000"/>
          <w:sz w:val="28"/>
        </w:rPr>
        <w:t xml:space="preserve">
      </w:t>
      </w:r>
      <w:r>
        <w:rPr>
          <w:rFonts w:ascii="Times New Roman"/>
          <w:b w:val="false"/>
          <w:i w:val="false"/>
          <w:color w:val="000000"/>
          <w:sz w:val="28"/>
        </w:rPr>
        <w:t>БСН - бизнес-сәйкестендіру нөмірі</w:t>
      </w:r>
      <w:r>
        <w:br/>
      </w:r>
      <w:r>
        <w:rPr>
          <w:rFonts w:ascii="Times New Roman"/>
          <w:b w:val="false"/>
          <w:i w:val="false"/>
          <w:color w:val="000000"/>
          <w:sz w:val="28"/>
        </w:rPr>
        <w:t xml:space="preserve">
      </w:t>
      </w:r>
      <w:r>
        <w:rPr>
          <w:rFonts w:ascii="Times New Roman"/>
          <w:b w:val="false"/>
          <w:i w:val="false"/>
          <w:color w:val="000000"/>
          <w:sz w:val="28"/>
        </w:rPr>
        <w:t>ЭҮТШ – "электрондық үкіметтің" төлем шлюзі.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w:t>
            </w:r>
            <w:r>
              <w:br/>
            </w:r>
            <w:r>
              <w:rPr>
                <w:rFonts w:ascii="Times New Roman"/>
                <w:b w:val="false"/>
                <w:i w:val="false"/>
                <w:color w:val="000000"/>
                <w:sz w:val="20"/>
              </w:rPr>
              <w:t xml:space="preserve">(улы химикаттарды) </w:t>
            </w:r>
            <w:r>
              <w:br/>
            </w:r>
            <w:r>
              <w:rPr>
                <w:rFonts w:ascii="Times New Roman"/>
                <w:b w:val="false"/>
                <w:i w:val="false"/>
                <w:color w:val="000000"/>
                <w:sz w:val="20"/>
              </w:rPr>
              <w:t xml:space="preserve">өндiру (формуляциялау), </w:t>
            </w:r>
            <w:r>
              <w:br/>
            </w:r>
            <w:r>
              <w:rPr>
                <w:rFonts w:ascii="Times New Roman"/>
                <w:b w:val="false"/>
                <w:i w:val="false"/>
                <w:color w:val="000000"/>
                <w:sz w:val="20"/>
              </w:rPr>
              <w:t xml:space="preserve">пестицидтердi </w:t>
            </w:r>
            <w:r>
              <w:br/>
            </w:r>
            <w:r>
              <w:rPr>
                <w:rFonts w:ascii="Times New Roman"/>
                <w:b w:val="false"/>
                <w:i w:val="false"/>
                <w:color w:val="000000"/>
                <w:sz w:val="20"/>
              </w:rPr>
              <w:t xml:space="preserve">(улы химикаттарды) өткiзу, </w:t>
            </w:r>
            <w:r>
              <w:br/>
            </w:r>
            <w:r>
              <w:rPr>
                <w:rFonts w:ascii="Times New Roman"/>
                <w:b w:val="false"/>
                <w:i w:val="false"/>
                <w:color w:val="000000"/>
                <w:sz w:val="20"/>
              </w:rPr>
              <w:t xml:space="preserve">пестицидтердi </w:t>
            </w:r>
            <w:r>
              <w:br/>
            </w:r>
            <w:r>
              <w:rPr>
                <w:rFonts w:ascii="Times New Roman"/>
                <w:b w:val="false"/>
                <w:i w:val="false"/>
                <w:color w:val="000000"/>
                <w:sz w:val="20"/>
              </w:rPr>
              <w:t xml:space="preserve">(улы химикаттарды) аэрозольдiк </w:t>
            </w:r>
            <w:r>
              <w:br/>
            </w:r>
            <w:r>
              <w:rPr>
                <w:rFonts w:ascii="Times New Roman"/>
                <w:b w:val="false"/>
                <w:i w:val="false"/>
                <w:color w:val="000000"/>
                <w:sz w:val="20"/>
              </w:rPr>
              <w:t xml:space="preserve">және фумигациялық тәсiлдермен </w:t>
            </w:r>
            <w:r>
              <w:br/>
            </w:r>
            <w:r>
              <w:rPr>
                <w:rFonts w:ascii="Times New Roman"/>
                <w:b w:val="false"/>
                <w:i w:val="false"/>
                <w:color w:val="000000"/>
                <w:sz w:val="20"/>
              </w:rPr>
              <w:t xml:space="preserve">қолдану жөніндегі қызметті </w:t>
            </w:r>
            <w:r>
              <w:br/>
            </w:r>
            <w:r>
              <w:rPr>
                <w:rFonts w:ascii="Times New Roman"/>
                <w:b w:val="false"/>
                <w:i w:val="false"/>
                <w:color w:val="000000"/>
                <w:sz w:val="20"/>
              </w:rPr>
              <w:t xml:space="preserve">жүзеге 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88" w:id="11"/>
    <w:p>
      <w:pPr>
        <w:spacing w:after="0"/>
        <w:ind w:left="0"/>
        <w:jc w:val="left"/>
      </w:pPr>
      <w:r>
        <w:rPr>
          <w:rFonts w:ascii="Times New Roman"/>
          <w:b/>
          <w:i w:val="false"/>
          <w:color w:val="000000"/>
        </w:rPr>
        <w:t xml:space="preserve"> Мемлекеттік қызмет көрсетуге қатысатын ақпараттық жүйелердің функционалдық өзара іс-қимыл диаграммасы</w:t>
      </w:r>
    </w:p>
    <w:bookmarkEnd w:id="11"/>
    <w:bookmarkStart w:name="z89"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6172200" cy="1259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72200" cy="1259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13"/>
    <w:p>
      <w:pPr>
        <w:spacing w:after="0"/>
        <w:ind w:left="0"/>
        <w:jc w:val="left"/>
      </w:pPr>
      <w:r>
        <w:rPr>
          <w:rFonts w:ascii="Times New Roman"/>
          <w:b/>
          <w:i w:val="false"/>
          <w:color w:val="000000"/>
        </w:rPr>
        <w:t xml:space="preserve"> Шартты белгілер:</w:t>
      </w:r>
    </w:p>
    <w:bookmarkEnd w:id="13"/>
    <w:bookmarkStart w:name="z91"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1374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374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w:t>
            </w:r>
            <w:r>
              <w:br/>
            </w:r>
            <w:r>
              <w:rPr>
                <w:rFonts w:ascii="Times New Roman"/>
                <w:b w:val="false"/>
                <w:i w:val="false"/>
                <w:color w:val="000000"/>
                <w:sz w:val="20"/>
              </w:rPr>
              <w:t xml:space="preserve">(улы химикаттарды) өндiру </w:t>
            </w:r>
            <w:r>
              <w:br/>
            </w:r>
            <w:r>
              <w:rPr>
                <w:rFonts w:ascii="Times New Roman"/>
                <w:b w:val="false"/>
                <w:i w:val="false"/>
                <w:color w:val="000000"/>
                <w:sz w:val="20"/>
              </w:rPr>
              <w:t xml:space="preserve">(формуляциялау), пестицидтердi </w:t>
            </w:r>
            <w:r>
              <w:br/>
            </w:r>
            <w:r>
              <w:rPr>
                <w:rFonts w:ascii="Times New Roman"/>
                <w:b w:val="false"/>
                <w:i w:val="false"/>
                <w:color w:val="000000"/>
                <w:sz w:val="20"/>
              </w:rPr>
              <w:t xml:space="preserve">(улы химикаттарды) өткiзу, </w:t>
            </w:r>
            <w:r>
              <w:br/>
            </w:r>
            <w:r>
              <w:rPr>
                <w:rFonts w:ascii="Times New Roman"/>
                <w:b w:val="false"/>
                <w:i w:val="false"/>
                <w:color w:val="000000"/>
                <w:sz w:val="20"/>
              </w:rPr>
              <w:t xml:space="preserve">пестицидтердi </w:t>
            </w:r>
            <w:r>
              <w:br/>
            </w:r>
            <w:r>
              <w:rPr>
                <w:rFonts w:ascii="Times New Roman"/>
                <w:b w:val="false"/>
                <w:i w:val="false"/>
                <w:color w:val="000000"/>
                <w:sz w:val="20"/>
              </w:rPr>
              <w:t xml:space="preserve">(улы химикаттарды) аэрозольдiк </w:t>
            </w:r>
            <w:r>
              <w:br/>
            </w:r>
            <w:r>
              <w:rPr>
                <w:rFonts w:ascii="Times New Roman"/>
                <w:b w:val="false"/>
                <w:i w:val="false"/>
                <w:color w:val="000000"/>
                <w:sz w:val="20"/>
              </w:rPr>
              <w:t xml:space="preserve">және фумигациялық тәсiлдермен </w:t>
            </w:r>
            <w:r>
              <w:br/>
            </w:r>
            <w:r>
              <w:rPr>
                <w:rFonts w:ascii="Times New Roman"/>
                <w:b w:val="false"/>
                <w:i w:val="false"/>
                <w:color w:val="000000"/>
                <w:sz w:val="20"/>
              </w:rPr>
              <w:t xml:space="preserve">қолдану жөніндегі қызметті </w:t>
            </w:r>
            <w:r>
              <w:br/>
            </w:r>
            <w:r>
              <w:rPr>
                <w:rFonts w:ascii="Times New Roman"/>
                <w:b w:val="false"/>
                <w:i w:val="false"/>
                <w:color w:val="000000"/>
                <w:sz w:val="20"/>
              </w:rPr>
              <w:t xml:space="preserve">жүзеге 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93" w:id="15"/>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мемлекеттік қызметін көрсетудің бизнес-процестерінің анықтамалығы 1. Көрсетілетін қызметті беруші арқылы мемлекеттік қызмет көрсету кезінде</w:t>
      </w:r>
    </w:p>
    <w:bookmarkEnd w:id="15"/>
    <w:bookmarkStart w:name="z94"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6502400" cy="128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02400" cy="1283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17"/>
    <w:p>
      <w:pPr>
        <w:spacing w:after="0"/>
        <w:ind w:left="0"/>
        <w:jc w:val="left"/>
      </w:pPr>
      <w:r>
        <w:rPr>
          <w:rFonts w:ascii="Times New Roman"/>
          <w:b/>
          <w:i w:val="false"/>
          <w:color w:val="000000"/>
        </w:rPr>
        <w:t xml:space="preserve"> 2. Портал арқылы мемлекеттік қызмет көрсету кезінде</w:t>
      </w:r>
    </w:p>
    <w:bookmarkEnd w:id="17"/>
    <w:bookmarkStart w:name="z96"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1209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209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19"/>
    <w:p>
      <w:pPr>
        <w:spacing w:after="0"/>
        <w:ind w:left="0"/>
        <w:jc w:val="left"/>
      </w:pPr>
      <w:r>
        <w:rPr>
          <w:rFonts w:ascii="Times New Roman"/>
          <w:b/>
          <w:i w:val="false"/>
          <w:color w:val="000000"/>
        </w:rPr>
        <w:t xml:space="preserve"> Шартты белгілер:</w:t>
      </w:r>
    </w:p>
    <w:bookmarkEnd w:id="19"/>
    <w:bookmarkStart w:name="z98"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6327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327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