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f1cf" w14:textId="6caf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экономика және бюджеттік жоспарлау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08 қаңтардағы № 1 қаулысы. Шығыс Қазақстан облысының Әділет департаментінде 2016 жылғы 12 ақпанда № 4401 болып тіркелді. Күші жойылды - Шығыс Қазақстан облысы әкімдігінің 2016 жылғы 05 шілдедегі № 196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05.07.2016 № 196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w:t>
      </w:r>
      <w:r>
        <w:rPr>
          <w:rFonts w:ascii="Times New Roman"/>
          <w:b/>
          <w:i w:val="false"/>
          <w:color w:val="000000"/>
          <w:sz w:val="28"/>
        </w:rPr>
        <w:t xml:space="preserve">Шығыс Қазақстан облысы экономика және бюджеттік жоспарлау басқармасы" мемлекеттік мекемесінің </w:t>
      </w:r>
      <w:r>
        <w:rPr>
          <w:rFonts w:ascii="Times New Roman"/>
          <w:b w:val="false"/>
          <w:i w:val="false"/>
          <w:color w:val="000000"/>
          <w:sz w:val="28"/>
        </w:rPr>
        <w:t>ережесі</w:t>
      </w:r>
      <w:r>
        <w:rPr>
          <w:rFonts w:ascii="Times New Roman"/>
          <w:b/>
          <w:i w:val="false"/>
          <w:color w:val="000000"/>
          <w:sz w:val="28"/>
        </w:rPr>
        <w:t xml:space="preserve"> бекітілсін.</w:t>
      </w:r>
      <w:r>
        <w:br/>
      </w:r>
      <w:r>
        <w:rPr>
          <w:rFonts w:ascii="Times New Roman"/>
          <w:b w:val="false"/>
          <w:i w:val="false"/>
          <w:color w:val="000000"/>
          <w:sz w:val="28"/>
        </w:rPr>
        <w:t>
      </w:t>
      </w:r>
      <w:r>
        <w:rPr>
          <w:rFonts w:ascii="Times New Roman"/>
          <w:b/>
          <w:i w:val="false"/>
          <w:color w:val="000000"/>
          <w:sz w:val="28"/>
        </w:rPr>
        <w:t>2. Шығыс Қазақстан облысы экономика және бюджеттік жоспарлау басқармасы (Қ.М. Тұмабаев) осы қаулыдан туындайтын шараларды қабылдасын.</w:t>
      </w:r>
      <w:r>
        <w:br/>
      </w:r>
      <w:r>
        <w:rPr>
          <w:rFonts w:ascii="Times New Roman"/>
          <w:b w:val="false"/>
          <w:i w:val="false"/>
          <w:color w:val="000000"/>
          <w:sz w:val="28"/>
        </w:rPr>
        <w:t>
      </w:t>
      </w:r>
      <w:r>
        <w:rPr>
          <w:rFonts w:ascii="Times New Roman"/>
          <w:b/>
          <w:i w:val="false"/>
          <w:color w:val="000000"/>
          <w:sz w:val="28"/>
        </w:rPr>
        <w:t>3. Осы қаулының орындалуын бақылау облыс әкімінің бірінші орынбасары Н.А. Сақтағановқа жүктелсін.</w:t>
      </w:r>
      <w:r>
        <w:br/>
      </w:r>
      <w:r>
        <w:rPr>
          <w:rFonts w:ascii="Times New Roman"/>
          <w:b w:val="false"/>
          <w:i w:val="false"/>
          <w:color w:val="000000"/>
          <w:sz w:val="28"/>
        </w:rPr>
        <w:t>
      </w:t>
      </w:r>
      <w:r>
        <w:rPr>
          <w:rFonts w:ascii="Times New Roman"/>
          <w:b/>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2016 жылғы "8" қаңтардағы</w:t>
            </w:r>
            <w:r>
              <w:br/>
            </w:r>
            <w:r>
              <w:rPr>
                <w:rFonts w:ascii="Times New Roman"/>
                <w:b w:val="false"/>
                <w:i w:val="false"/>
                <w:color w:val="000000"/>
                <w:sz w:val="20"/>
              </w:rPr>
              <w:t xml:space="preserve">№ 1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"Шығыс Қазақстан облысы экономика және бюджеттік жоспарлау басқармасы" мемлекеттік мекемесінің ережесі</w:t>
      </w:r>
    </w:p>
    <w:bookmarkStart w:name="z8"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экономика және бюджеттік жоспарлау басқармасы" мемлекеттік мекемесі (бұдан әрі – Басқарма) Шығыс Қазақстан облысындағы стратегиялық, экономикалық және бюджеттік жоспарлау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Басқарманың егер заңнамаға сәйкес осыған уәкілеттік берілсе,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xml:space="preserve">7. Басқарманың құрылымы мен штат санының лимитін қолданыстағы заңнамаға сәйкес Шығыс Қазақстан облысының әкімдігі бекітеді. </w:t>
      </w:r>
      <w:r>
        <w:br/>
      </w:r>
      <w:r>
        <w:rPr>
          <w:rFonts w:ascii="Times New Roman"/>
          <w:b w:val="false"/>
          <w:i w:val="false"/>
          <w:color w:val="000000"/>
          <w:sz w:val="28"/>
        </w:rPr>
        <w:t>
      </w:t>
      </w:r>
      <w:r>
        <w:rPr>
          <w:rFonts w:ascii="Times New Roman"/>
          <w:b w:val="false"/>
          <w:i w:val="false"/>
          <w:color w:val="000000"/>
          <w:sz w:val="28"/>
        </w:rPr>
        <w:t>8. Заңда тұлғаның орналасқан жері: индексі 070004, Қазақстан Республикасы, Шығыс Қазақстан облысы, Өскемен қаласы, Максим Горький көшесі,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экономика және бюджеттік жоспарлау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Басқарманың қызметін қаржыландыру Шығыс Қазақстан облысының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және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Басқарманың миссиясы – бұл экономикалық саясатты, сондай-ақ облыстың бәсекеге қабілеттілігінің сапалы деңгейіне және тұрақты әлеуметтік-экономикалық өсімге қол жеткізуге жағдай жасайтын мемлекеттік жоспарлау мен басқарудың тұтас, тиімді жүйесін іске асыру. </w:t>
      </w:r>
      <w:r>
        <w:br/>
      </w:r>
      <w:r>
        <w:rPr>
          <w:rFonts w:ascii="Times New Roman"/>
          <w:b w:val="false"/>
          <w:i w:val="false"/>
          <w:color w:val="000000"/>
          <w:sz w:val="28"/>
        </w:rPr>
        <w:t>
      </w:t>
      </w:r>
      <w:r>
        <w:rPr>
          <w:rFonts w:ascii="Times New Roman"/>
          <w:b w:val="false"/>
          <w:i w:val="false"/>
          <w:color w:val="000000"/>
          <w:sz w:val="28"/>
        </w:rPr>
        <w:t xml:space="preserve">14. Басқарманың міндеттері: </w:t>
      </w:r>
      <w:r>
        <w:br/>
      </w: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r>
        <w:br/>
      </w:r>
      <w:r>
        <w:rPr>
          <w:rFonts w:ascii="Times New Roman"/>
          <w:b w:val="false"/>
          <w:i w:val="false"/>
          <w:color w:val="000000"/>
          <w:sz w:val="28"/>
        </w:rPr>
        <w:t>
      2) әлеуметтік-экономикалық даму басымдықтарымен өзара байланыстыра отырып, бюджеттік және инвестициялық саясатты іске асыру;</w:t>
      </w:r>
      <w:r>
        <w:br/>
      </w:r>
      <w:r>
        <w:rPr>
          <w:rFonts w:ascii="Times New Roman"/>
          <w:b w:val="false"/>
          <w:i w:val="false"/>
          <w:color w:val="000000"/>
          <w:sz w:val="28"/>
        </w:rPr>
        <w:t>
      3) өңірлік даму саласындағы саясатты іске асыру.</w:t>
      </w:r>
      <w:r>
        <w:br/>
      </w:r>
      <w:r>
        <w:rPr>
          <w:rFonts w:ascii="Times New Roman"/>
          <w:b w:val="false"/>
          <w:i w:val="false"/>
          <w:color w:val="000000"/>
          <w:sz w:val="28"/>
        </w:rPr>
        <w:t>
      </w:t>
      </w:r>
      <w:r>
        <w:rPr>
          <w:rFonts w:ascii="Times New Roman"/>
          <w:b w:val="false"/>
          <w:i w:val="false"/>
          <w:color w:val="000000"/>
          <w:sz w:val="28"/>
        </w:rPr>
        <w:t>15. Басқарма функциялары:</w:t>
      </w:r>
      <w:r>
        <w:br/>
      </w:r>
      <w:r>
        <w:rPr>
          <w:rFonts w:ascii="Times New Roman"/>
          <w:b w:val="false"/>
          <w:i w:val="false"/>
          <w:color w:val="000000"/>
          <w:sz w:val="28"/>
        </w:rPr>
        <w:t>
      1) мемлекеттік жоспарлау жөніндегі уәкілетті органның, мүдделі орталық мемлекеттік органдардың келісуімен Шығыс Қазақстан облысының аумағын дамыту бағдарламасын әзірлеу;</w:t>
      </w:r>
      <w:r>
        <w:br/>
      </w:r>
      <w:r>
        <w:rPr>
          <w:rFonts w:ascii="Times New Roman"/>
          <w:b w:val="false"/>
          <w:i w:val="false"/>
          <w:color w:val="000000"/>
          <w:sz w:val="28"/>
        </w:rPr>
        <w:t>
      2) Шығыс Қазақстан облысының аумағын дамыту бағдарламасының іске асырылу мониторингі;</w:t>
      </w:r>
      <w:r>
        <w:br/>
      </w:r>
      <w:r>
        <w:rPr>
          <w:rFonts w:ascii="Times New Roman"/>
          <w:b w:val="false"/>
          <w:i w:val="false"/>
          <w:color w:val="000000"/>
          <w:sz w:val="28"/>
        </w:rPr>
        <w:t>
      3) әлеуметтік – экономикалық даму болжамының жобасын әзірлеу және облыстық әкімдіктің мақұлдауына енгізу, оны бұқаралық ақпарат құралдарында жариялау;</w:t>
      </w:r>
      <w:r>
        <w:br/>
      </w:r>
      <w:r>
        <w:rPr>
          <w:rFonts w:ascii="Times New Roman"/>
          <w:b w:val="false"/>
          <w:i w:val="false"/>
          <w:color w:val="000000"/>
          <w:sz w:val="28"/>
        </w:rPr>
        <w:t>
      4) ауданды (облыстық маңызы бар қаланы) дамыту бағдарламасын келісу;</w:t>
      </w:r>
      <w:r>
        <w:br/>
      </w:r>
      <w:r>
        <w:rPr>
          <w:rFonts w:ascii="Times New Roman"/>
          <w:b w:val="false"/>
          <w:i w:val="false"/>
          <w:color w:val="000000"/>
          <w:sz w:val="28"/>
        </w:rPr>
        <w:t>
      5) ауданды (облыстық маңызы бар қаланы) дамыту бағдарламаларының нысаналы индикаторларын әзірлеу және бекіту;</w:t>
      </w:r>
      <w:r>
        <w:br/>
      </w:r>
      <w:r>
        <w:rPr>
          <w:rFonts w:ascii="Times New Roman"/>
          <w:b w:val="false"/>
          <w:i w:val="false"/>
          <w:color w:val="000000"/>
          <w:sz w:val="28"/>
        </w:rPr>
        <w:t xml:space="preserve">
      6) облыстың әлеуметтік-экономикалық даму болжамын ескере отырып, жергілікті бюджетке түсетін түсімдерді болжау; </w:t>
      </w:r>
      <w:r>
        <w:br/>
      </w:r>
      <w:r>
        <w:rPr>
          <w:rFonts w:ascii="Times New Roman"/>
          <w:b w:val="false"/>
          <w:i w:val="false"/>
          <w:color w:val="000000"/>
          <w:sz w:val="28"/>
        </w:rPr>
        <w:t xml:space="preserve">
      7) шығыстардың бағыттары мен оларды облыстық бюджеттен, ауданның (облыстық маңызы бар қаланың) бюджетінен қаржыландырудың ең төмен көлемдерін айқындау; </w:t>
      </w:r>
      <w:r>
        <w:br/>
      </w:r>
      <w:r>
        <w:rPr>
          <w:rFonts w:ascii="Times New Roman"/>
          <w:b w:val="false"/>
          <w:i w:val="false"/>
          <w:color w:val="000000"/>
          <w:sz w:val="28"/>
        </w:rPr>
        <w:t>
      8) жалпы сипаттағы трансферттердің көлемдерін айқындау;</w:t>
      </w:r>
      <w:r>
        <w:br/>
      </w:r>
      <w:r>
        <w:rPr>
          <w:rFonts w:ascii="Times New Roman"/>
          <w:b w:val="false"/>
          <w:i w:val="false"/>
          <w:color w:val="000000"/>
          <w:sz w:val="28"/>
        </w:rPr>
        <w:t>
      9) бюджеттік бағдарламалар әкімшілері шығыстарының лимиттерін, жаңа бастамаларға арналған лимиттерді айқындау;</w:t>
      </w:r>
      <w:r>
        <w:br/>
      </w:r>
      <w:r>
        <w:rPr>
          <w:rFonts w:ascii="Times New Roman"/>
          <w:b w:val="false"/>
          <w:i w:val="false"/>
          <w:color w:val="000000"/>
          <w:sz w:val="28"/>
        </w:rPr>
        <w:t xml:space="preserve">
      10) бюджеттік бағдарламалардың әкімшілері әзірлейтін және бекітетін бюджеттік бағдарламаларды келісу; </w:t>
      </w:r>
      <w:r>
        <w:br/>
      </w:r>
      <w:r>
        <w:rPr>
          <w:rFonts w:ascii="Times New Roman"/>
          <w:b w:val="false"/>
          <w:i w:val="false"/>
          <w:color w:val="000000"/>
          <w:sz w:val="28"/>
        </w:rPr>
        <w:t>
      11)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w:t>
      </w:r>
      <w:r>
        <w:br/>
      </w:r>
      <w:r>
        <w:rPr>
          <w:rFonts w:ascii="Times New Roman"/>
          <w:b w:val="false"/>
          <w:i w:val="false"/>
          <w:color w:val="000000"/>
          <w:sz w:val="28"/>
        </w:rPr>
        <w:t>
      12)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бюджеттiк кредиттеудiң орындылығын айқындау;</w:t>
      </w:r>
      <w:r>
        <w:br/>
      </w:r>
      <w:r>
        <w:rPr>
          <w:rFonts w:ascii="Times New Roman"/>
          <w:b w:val="false"/>
          <w:i w:val="false"/>
          <w:color w:val="000000"/>
          <w:sz w:val="28"/>
        </w:rPr>
        <w:t>
      13) бюджеттік бағдарламалар әкімшілерінің бюджеттік өтінімдерін, бюджеттік бағдарламалары жобаларын қарау;</w:t>
      </w:r>
      <w:r>
        <w:br/>
      </w:r>
      <w:r>
        <w:rPr>
          <w:rFonts w:ascii="Times New Roman"/>
          <w:b w:val="false"/>
          <w:i w:val="false"/>
          <w:color w:val="000000"/>
          <w:sz w:val="28"/>
        </w:rPr>
        <w:t>
      14) бюджеттік өтінімдер мен бюджеттік бағдарламалардың жобалары бойынша қорытындылар қалыптастыру және оларды бюджет комиссиясының қарауына жіберу;</w:t>
      </w:r>
      <w:r>
        <w:br/>
      </w:r>
      <w:r>
        <w:rPr>
          <w:rFonts w:ascii="Times New Roman"/>
          <w:b w:val="false"/>
          <w:i w:val="false"/>
          <w:color w:val="000000"/>
          <w:sz w:val="28"/>
        </w:rPr>
        <w:t xml:space="preserve">
      15) </w:t>
      </w:r>
      <w:r>
        <w:rPr>
          <w:rFonts w:ascii="Times New Roman"/>
          <w:b w:val="false"/>
          <w:i w:val="false"/>
          <w:color w:val="000000"/>
          <w:sz w:val="28"/>
        </w:rPr>
        <w:t>облыстық бюджет</w:t>
      </w:r>
      <w:r>
        <w:rPr>
          <w:rFonts w:ascii="Times New Roman"/>
          <w:b w:val="false"/>
          <w:i w:val="false"/>
          <w:color w:val="000000"/>
          <w:sz w:val="28"/>
        </w:rPr>
        <w:t xml:space="preserve"> жобасын жасау және оны облыстың бюджеттік комиссиясының қарауына енгізу; </w:t>
      </w:r>
      <w:r>
        <w:br/>
      </w:r>
      <w:r>
        <w:rPr>
          <w:rFonts w:ascii="Times New Roman"/>
          <w:b w:val="false"/>
          <w:i w:val="false"/>
          <w:color w:val="000000"/>
          <w:sz w:val="28"/>
        </w:rPr>
        <w:t>
      16) облыстық бюджеттің жобасын жергілікті атқарушы органдарының қарауына ағымдағы қаржы жылының 1 қазанынан кешіктірмей ұсыну;</w:t>
      </w:r>
      <w:r>
        <w:br/>
      </w:r>
      <w:r>
        <w:rPr>
          <w:rFonts w:ascii="Times New Roman"/>
          <w:b w:val="false"/>
          <w:i w:val="false"/>
          <w:color w:val="000000"/>
          <w:sz w:val="28"/>
        </w:rPr>
        <w:t>
      17) жергілікті бюджет туралы мәслихат шешімдерін іске асыру туралы жергілікті атқарушы органдары қаулыларының жобаларын әзірлеу;</w:t>
      </w:r>
      <w:r>
        <w:br/>
      </w:r>
      <w:r>
        <w:rPr>
          <w:rFonts w:ascii="Times New Roman"/>
          <w:b w:val="false"/>
          <w:i w:val="false"/>
          <w:color w:val="000000"/>
          <w:sz w:val="28"/>
        </w:rPr>
        <w:t>
      18)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бюджеттік инвестициялық жобаны қарау;</w:t>
      </w:r>
      <w:r>
        <w:br/>
      </w:r>
      <w:r>
        <w:rPr>
          <w:rFonts w:ascii="Times New Roman"/>
          <w:b w:val="false"/>
          <w:i w:val="false"/>
          <w:color w:val="000000"/>
          <w:sz w:val="28"/>
        </w:rPr>
        <w:t>
      19) инвестициялық ұсыныстарға экономикалық қорытынды дайындау;</w:t>
      </w:r>
      <w:r>
        <w:br/>
      </w:r>
      <w:r>
        <w:rPr>
          <w:rFonts w:ascii="Times New Roman"/>
          <w:b w:val="false"/>
          <w:i w:val="false"/>
          <w:color w:val="000000"/>
          <w:sz w:val="28"/>
        </w:rPr>
        <w:t>
      20) бюджеттік бағдарламалар әкімшілерінің бюджеттік инвестициялық жобаларын қарау және бюджеттік бағдарламалар әкімшісіне олар бойынша экономикалық қорытынды жіберу;</w:t>
      </w:r>
      <w:r>
        <w:br/>
      </w:r>
      <w:r>
        <w:rPr>
          <w:rFonts w:ascii="Times New Roman"/>
          <w:b w:val="false"/>
          <w:i w:val="false"/>
          <w:color w:val="000000"/>
          <w:sz w:val="28"/>
        </w:rPr>
        <w:t>
      21)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дайындау;</w:t>
      </w:r>
      <w:r>
        <w:br/>
      </w:r>
      <w:r>
        <w:rPr>
          <w:rFonts w:ascii="Times New Roman"/>
          <w:b w:val="false"/>
          <w:i w:val="false"/>
          <w:color w:val="000000"/>
          <w:sz w:val="28"/>
        </w:rPr>
        <w:t xml:space="preserve">
      22) бюджеттік инвестициялық жобаны тиісті бюджет жобасына енгізу үшін іріктеу; </w:t>
      </w:r>
      <w:r>
        <w:br/>
      </w:r>
      <w:r>
        <w:rPr>
          <w:rFonts w:ascii="Times New Roman"/>
          <w:b w:val="false"/>
          <w:i w:val="false"/>
          <w:color w:val="000000"/>
          <w:sz w:val="28"/>
        </w:rPr>
        <w:t>
      23)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асыру және қорытындыны тиісті бюджет комиссиясының қарауына жіберу;</w:t>
      </w:r>
      <w:r>
        <w:br/>
      </w:r>
      <w:r>
        <w:rPr>
          <w:rFonts w:ascii="Times New Roman"/>
          <w:b w:val="false"/>
          <w:i w:val="false"/>
          <w:color w:val="000000"/>
          <w:sz w:val="28"/>
        </w:rPr>
        <w:t xml:space="preserve">
      24) олардың техникалық-экономикалық негiздемелерін әзiрлеу немесе түзету, сондай-ақ, оларға қажетті сараптамалар жүргізу тиiстi бөлiнетiн бюджеттiк бағдарламасының қаражаты есебiнен жүзеге асырылатын бюджеттiк инвестициялық жобалардың тiзбесiн қалыптастыру; </w:t>
      </w:r>
      <w:r>
        <w:br/>
      </w:r>
      <w:r>
        <w:rPr>
          <w:rFonts w:ascii="Times New Roman"/>
          <w:b w:val="false"/>
          <w:i w:val="false"/>
          <w:color w:val="000000"/>
          <w:sz w:val="28"/>
        </w:rPr>
        <w:t>
      25) заңды тұлғалардың жарғылық капиталына мемлекеттің қатысуы арқылы жергілікті бюджеттік инвестициялардың іске асырылуын мониторингі және оны бағалау;</w:t>
      </w:r>
      <w:r>
        <w:br/>
      </w:r>
      <w:r>
        <w:rPr>
          <w:rFonts w:ascii="Times New Roman"/>
          <w:b w:val="false"/>
          <w:i w:val="false"/>
          <w:color w:val="000000"/>
          <w:sz w:val="28"/>
        </w:rPr>
        <w:t>
      26)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r>
        <w:br/>
      </w:r>
      <w:r>
        <w:rPr>
          <w:rFonts w:ascii="Times New Roman"/>
          <w:b w:val="false"/>
          <w:i w:val="false"/>
          <w:color w:val="000000"/>
          <w:sz w:val="28"/>
        </w:rPr>
        <w:t xml:space="preserve">
      27) концессиялық жобаларды консультациялық қолдау бойынша, сондай-ақ Қазақстан Республикасының заңнамасында белгіленген жағдайларда сараптама жүргізу үшін заңды тұлғаларды айқындау туралы облыс әкімдігі актісінің жобасын әзірлеу; </w:t>
      </w:r>
      <w:r>
        <w:br/>
      </w:r>
      <w:r>
        <w:rPr>
          <w:rFonts w:ascii="Times New Roman"/>
          <w:b w:val="false"/>
          <w:i w:val="false"/>
          <w:color w:val="000000"/>
          <w:sz w:val="28"/>
        </w:rPr>
        <w:t xml:space="preserve">
      28) бюджеттік комиссиялар мақұлдаған, концессиялық ұсыныстарда қамтылған концессиялық жобалар бойынша, сондай-ақ олардың конкурстық құжаттамаларын әзірлеу немесе түзету, сондай-ақ оларға қажетті сараптамалар жүргізу тиісті бөлінетін бюджеттік бағдарламасының қаражаты есебінен жүзеге асырылатын концессиялық жобалардың тізбесін қалыптастыру; </w:t>
      </w:r>
      <w:r>
        <w:br/>
      </w:r>
      <w:r>
        <w:rPr>
          <w:rFonts w:ascii="Times New Roman"/>
          <w:b w:val="false"/>
          <w:i w:val="false"/>
          <w:color w:val="000000"/>
          <w:sz w:val="28"/>
        </w:rPr>
        <w:t xml:space="preserve">
      29) тиісті сараптамалар мен келісулер негізінде концессиялық жобаның конкурстық құжаттамасы бойынша қорытындылар қалыптастыру және оларды тиісті бюджеттік комиссияның қарауына енгізу; </w:t>
      </w:r>
      <w:r>
        <w:br/>
      </w:r>
      <w:r>
        <w:rPr>
          <w:rFonts w:ascii="Times New Roman"/>
          <w:b w:val="false"/>
          <w:i w:val="false"/>
          <w:color w:val="000000"/>
          <w:sz w:val="28"/>
        </w:rPr>
        <w:t>
      30) тиісті бөлінетін бюджеттік бағдарламасының қаражаты есебінен жүзеге асырылатын концессиялық жобаларды консультациялық қолдау жөніндегі қызметтердің тізбесін қалыптастыру;</w:t>
      </w:r>
      <w:r>
        <w:br/>
      </w:r>
      <w:r>
        <w:rPr>
          <w:rFonts w:ascii="Times New Roman"/>
          <w:b w:val="false"/>
          <w:i w:val="false"/>
          <w:color w:val="000000"/>
          <w:sz w:val="28"/>
        </w:rPr>
        <w:t>
      31) коммуналдық меншiкке жататын концессия объектiлерi бойынша жасалған концессия шарттарының тiзiлiмiн жүргiзу;</w:t>
      </w:r>
      <w:r>
        <w:br/>
      </w:r>
      <w:r>
        <w:rPr>
          <w:rFonts w:ascii="Times New Roman"/>
          <w:b w:val="false"/>
          <w:i w:val="false"/>
          <w:color w:val="000000"/>
          <w:sz w:val="28"/>
        </w:rPr>
        <w:t>
      32) егер концессия объектісін құру (реконструкциялау) құны 4 000 000 айлық есептік көрсеткішке дейінгіні құраған жағдайда, конкурстық құжаттаманы және концессия шарттарын, оның iшiнде оларға өзгерiстер мен толықтырулар енгiзу кезiнде коммуналдық меншікке жататын концессия объектілері бойынша келiсу;</w:t>
      </w:r>
      <w:r>
        <w:br/>
      </w:r>
      <w:r>
        <w:rPr>
          <w:rFonts w:ascii="Times New Roman"/>
          <w:b w:val="false"/>
          <w:i w:val="false"/>
          <w:color w:val="000000"/>
          <w:sz w:val="28"/>
        </w:rPr>
        <w:t xml:space="preserve">
      33) коммуналдық меншiкке жататын және тiзбеде көзделген концессия объектiлерiне қатысты конкурс ұйымдастыру; </w:t>
      </w:r>
      <w:r>
        <w:br/>
      </w:r>
      <w:r>
        <w:rPr>
          <w:rFonts w:ascii="Times New Roman"/>
          <w:b w:val="false"/>
          <w:i w:val="false"/>
          <w:color w:val="000000"/>
          <w:sz w:val="28"/>
        </w:rPr>
        <w:t>
      34) комиссияның шешiмi негiзiнде коммуналдық меншiкке жататын және тiзбеде көзделген концессия объектiлерi бойынша концессия шартын жасасу;</w:t>
      </w:r>
      <w:r>
        <w:br/>
      </w:r>
      <w:r>
        <w:rPr>
          <w:rFonts w:ascii="Times New Roman"/>
          <w:b w:val="false"/>
          <w:i w:val="false"/>
          <w:color w:val="000000"/>
          <w:sz w:val="28"/>
        </w:rPr>
        <w:t>
      35) коммуналдық меншiкке жататын концессия объектiлерi бойынша концессия шарттарының мониторингін, олардың орындалуын бақылауды жүзеге асыру және мониторинг пен бақылау нәтижелерін мемлекеттік жоспарлау жөніндегі уәкілетті органға жіберу;</w:t>
      </w:r>
      <w:r>
        <w:br/>
      </w:r>
      <w:r>
        <w:rPr>
          <w:rFonts w:ascii="Times New Roman"/>
          <w:b w:val="false"/>
          <w:i w:val="false"/>
          <w:color w:val="000000"/>
          <w:sz w:val="28"/>
        </w:rPr>
        <w:t>
      36) коммуналдық меншікке жататын концессия объектілері бойынша бұрын жасалған концессия шартының қолданылуы мерзімінен бұрын тоқтатылған жағдайда, концессионерді таңдау жөніндегі ашық конкурсты өткізу жолымен жаңа концессионерлерді тартуды ұйымдастыру;</w:t>
      </w:r>
      <w:r>
        <w:br/>
      </w:r>
      <w:r>
        <w:rPr>
          <w:rFonts w:ascii="Times New Roman"/>
          <w:b w:val="false"/>
          <w:i w:val="false"/>
          <w:color w:val="000000"/>
          <w:sz w:val="28"/>
        </w:rPr>
        <w:t xml:space="preserve">
      37) жергілікті бюджеттік инвестициялық жобалардың іске асырылуы мониторингі және оны бағалау; </w:t>
      </w:r>
      <w:r>
        <w:br/>
      </w:r>
      <w:r>
        <w:rPr>
          <w:rFonts w:ascii="Times New Roman"/>
          <w:b w:val="false"/>
          <w:i w:val="false"/>
          <w:color w:val="000000"/>
          <w:sz w:val="28"/>
        </w:rPr>
        <w:t xml:space="preserve">
      38) коммуналдық меншiкке жататын концессия объектілеріне қатысты комиссияны құру және ол туралы ереженi бекiту туралы облыс әкімдігі қаулысының жобасын әзірлеу; </w:t>
      </w:r>
      <w:r>
        <w:br/>
      </w:r>
      <w:r>
        <w:rPr>
          <w:rFonts w:ascii="Times New Roman"/>
          <w:b w:val="false"/>
          <w:i w:val="false"/>
          <w:color w:val="000000"/>
          <w:sz w:val="28"/>
        </w:rPr>
        <w:t>
      39) Қазақстан Республикасының қолданыстағы заңнамасымен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1) Басқарманың мыналарға:</w:t>
      </w:r>
      <w:r>
        <w:br/>
      </w:r>
      <w:r>
        <w:rPr>
          <w:rFonts w:ascii="Times New Roman"/>
          <w:b w:val="false"/>
          <w:i w:val="false"/>
          <w:color w:val="000000"/>
          <w:sz w:val="28"/>
        </w:rPr>
        <w:t>
      өңірлік әлеуметтік-экономикалық саясаттың негізгі бағыттары бойынша облыс әкімдігінің қарауына ұсыныстар енгізуге;</w:t>
      </w:r>
      <w:r>
        <w:br/>
      </w:r>
      <w:r>
        <w:rPr>
          <w:rFonts w:ascii="Times New Roman"/>
          <w:b w:val="false"/>
          <w:i w:val="false"/>
          <w:color w:val="000000"/>
          <w:sz w:val="28"/>
        </w:rPr>
        <w:t>
      бюджеттік өтінім Қазақстан Республикасының бюджеттік өтінімдерді жасау жөніндегі бюджеттік заңнама талаптарына сәйкес келмеген жағдайда оны бюджеттік бағдарлама әкімшісіне қараусыз қайтаруға;</w:t>
      </w:r>
      <w:r>
        <w:br/>
      </w:r>
      <w:r>
        <w:rPr>
          <w:rFonts w:ascii="Times New Roman"/>
          <w:b w:val="false"/>
          <w:i w:val="false"/>
          <w:color w:val="000000"/>
          <w:sz w:val="28"/>
        </w:rPr>
        <w:t>
      өзінің құзыреті шегінде ақпараттық-талдау материалдарын дайындауға және мемлекеттік органдарға ұсынуға;</w:t>
      </w:r>
      <w:r>
        <w:br/>
      </w:r>
      <w:r>
        <w:rPr>
          <w:rFonts w:ascii="Times New Roman"/>
          <w:b w:val="false"/>
          <w:i w:val="false"/>
          <w:color w:val="000000"/>
          <w:sz w:val="28"/>
        </w:rPr>
        <w:t>
      өзіне жүктелген міндеттер мен функцияларды жүзеге асыру үшін өзінің құзыреті шегінде мемлекеттік органдардан, мемлекеттің қатысуымен заңды тұлғалар мен өзге ұйымдардан және жеке тұлғалардан қажетті ақпарат пен құжаттар сұрауға және алуға;</w:t>
      </w:r>
      <w:r>
        <w:br/>
      </w:r>
      <w:r>
        <w:rPr>
          <w:rFonts w:ascii="Times New Roman"/>
          <w:b w:val="false"/>
          <w:i w:val="false"/>
          <w:color w:val="000000"/>
          <w:sz w:val="28"/>
        </w:rPr>
        <w:t>
      сараптама жасау және кеңес алу үшін жергілікті атқарушы органдардың мамандарын, сондай-ақ тәуелсіз сарапшыларды тартуға;</w:t>
      </w:r>
      <w:r>
        <w:br/>
      </w:r>
      <w:r>
        <w:rPr>
          <w:rFonts w:ascii="Times New Roman"/>
          <w:b w:val="false"/>
          <w:i w:val="false"/>
          <w:color w:val="000000"/>
          <w:sz w:val="28"/>
        </w:rPr>
        <w:t>
      облыстың жергілікті атқарушы органының шешімі бойынша облыстық коммуналдық мүлік құрамындағы, уәкілетті органы Басқарма болып табылатын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w:t>
      </w:r>
      <w:r>
        <w:br/>
      </w:r>
      <w:r>
        <w:rPr>
          <w:rFonts w:ascii="Times New Roman"/>
          <w:b w:val="false"/>
          <w:i w:val="false"/>
          <w:color w:val="000000"/>
          <w:sz w:val="28"/>
        </w:rPr>
        <w:t>
      Қазақстан Республикасының заңнамасында көзделген өзге де құқықтарды жүзеге асыруға құқығы бар.</w:t>
      </w:r>
      <w:r>
        <w:br/>
      </w:r>
      <w:r>
        <w:rPr>
          <w:rFonts w:ascii="Times New Roman"/>
          <w:b w:val="false"/>
          <w:i w:val="false"/>
          <w:color w:val="000000"/>
          <w:sz w:val="28"/>
        </w:rPr>
        <w:t>
      2) Басқарма:</w:t>
      </w:r>
      <w:r>
        <w:br/>
      </w:r>
      <w:r>
        <w:rPr>
          <w:rFonts w:ascii="Times New Roman"/>
          <w:b w:val="false"/>
          <w:i w:val="false"/>
          <w:color w:val="000000"/>
          <w:sz w:val="28"/>
        </w:rPr>
        <w:t>
      өз қызметін Қазақстан Республикасының заңнамасына сәйкес жүзеге асыруға;</w:t>
      </w:r>
      <w:r>
        <w:br/>
      </w:r>
      <w:r>
        <w:rPr>
          <w:rFonts w:ascii="Times New Roman"/>
          <w:b w:val="false"/>
          <w:i w:val="false"/>
          <w:color w:val="000000"/>
          <w:sz w:val="28"/>
        </w:rPr>
        <w:t>
      Басқарманың алдына қойылған міндеттер мен функцияларды толық көлемде орындауды қамтамасыз етуге;</w:t>
      </w:r>
      <w:r>
        <w:br/>
      </w:r>
      <w:r>
        <w:rPr>
          <w:rFonts w:ascii="Times New Roman"/>
          <w:b w:val="false"/>
          <w:i w:val="false"/>
          <w:color w:val="000000"/>
          <w:sz w:val="28"/>
        </w:rPr>
        <w:t xml:space="preserve">
      қолданыстағы заңнамаға сәйкес басқа міндеттерді орындауға міндетті.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Басқарманың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Басқармаға басшылықты Басқармаға жүктелген міндеттердің орындалуына және оның өз функцияларын жүзеге асыруға дербес жауапты болатын Басқарма басшысы жүзеге асырады. </w:t>
      </w:r>
      <w:r>
        <w:br/>
      </w:r>
      <w:r>
        <w:rPr>
          <w:rFonts w:ascii="Times New Roman"/>
          <w:b w:val="false"/>
          <w:i w:val="false"/>
          <w:color w:val="000000"/>
          <w:sz w:val="28"/>
        </w:rPr>
        <w:t>
      </w:t>
      </w:r>
      <w:r>
        <w:rPr>
          <w:rFonts w:ascii="Times New Roman"/>
          <w:b w:val="false"/>
          <w:i w:val="false"/>
          <w:color w:val="000000"/>
          <w:sz w:val="28"/>
        </w:rPr>
        <w:t>18. Басқарма басшысын қолданыстағы заңнамаға сәйкес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Басқарма басшысының Қазақстан Республикасының қолданыстағы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 xml:space="preserve">20. Басқарма басшысының өкілеттігі: </w:t>
      </w:r>
      <w:r>
        <w:br/>
      </w:r>
      <w:r>
        <w:rPr>
          <w:rFonts w:ascii="Times New Roman"/>
          <w:b w:val="false"/>
          <w:i w:val="false"/>
          <w:color w:val="000000"/>
          <w:sz w:val="28"/>
        </w:rPr>
        <w:t>
      1) заңнамаға сәйкес Басқарма қызметкерлерін қызметке тағайындайды және қызметтен босатады;</w:t>
      </w:r>
      <w:r>
        <w:br/>
      </w:r>
      <w:r>
        <w:rPr>
          <w:rFonts w:ascii="Times New Roman"/>
          <w:b w:val="false"/>
          <w:i w:val="false"/>
          <w:color w:val="000000"/>
          <w:sz w:val="28"/>
        </w:rPr>
        <w:t xml:space="preserve">
      2) заңнамада белгіленген тәртіппен Басқарма қызметкерлерін көтермелейді, тәртіптік жаза қолданады; </w:t>
      </w:r>
      <w:r>
        <w:br/>
      </w:r>
      <w:r>
        <w:rPr>
          <w:rFonts w:ascii="Times New Roman"/>
          <w:b w:val="false"/>
          <w:i w:val="false"/>
          <w:color w:val="000000"/>
          <w:sz w:val="28"/>
        </w:rPr>
        <w:t>
      3) Басқарманың барлық қызметкерлері орындауға міндетті бұйрықтар шығарады және нұсқаулар береді;</w:t>
      </w:r>
      <w:r>
        <w:br/>
      </w:r>
      <w:r>
        <w:rPr>
          <w:rFonts w:ascii="Times New Roman"/>
          <w:b w:val="false"/>
          <w:i w:val="false"/>
          <w:color w:val="000000"/>
          <w:sz w:val="28"/>
        </w:rPr>
        <w:t>
      4) барлық мемлекеттік органдарда және өзге де ұйымдарда Басқарманың, мүддесін білдіреді, мемлекеттік мекемесінің мүддесін білдіруге сенімхаттар береді;</w:t>
      </w:r>
      <w:r>
        <w:br/>
      </w:r>
      <w:r>
        <w:rPr>
          <w:rFonts w:ascii="Times New Roman"/>
          <w:b w:val="false"/>
          <w:i w:val="false"/>
          <w:color w:val="000000"/>
          <w:sz w:val="28"/>
        </w:rPr>
        <w:t>
      5) Басқарманың бөлімдері туралы ережені, оның қызметкерлерінің лауазымдық нұсқаулықтарын бекітеді;</w:t>
      </w:r>
      <w:r>
        <w:br/>
      </w:r>
      <w:r>
        <w:rPr>
          <w:rFonts w:ascii="Times New Roman"/>
          <w:b w:val="false"/>
          <w:i w:val="false"/>
          <w:color w:val="000000"/>
          <w:sz w:val="28"/>
        </w:rPr>
        <w:t xml:space="preserve">
      6) сыбайлас жемқорлыққа қарсы іс-қимыл жөнінде тиісті шаралар қабылдайды және ол үшін дербес жауапты болады; </w:t>
      </w:r>
      <w:r>
        <w:br/>
      </w:r>
      <w:r>
        <w:rPr>
          <w:rFonts w:ascii="Times New Roman"/>
          <w:b w:val="false"/>
          <w:i w:val="false"/>
          <w:color w:val="000000"/>
          <w:sz w:val="28"/>
        </w:rPr>
        <w:t>
      7) ерлер мен әйелдердің тәжірибесіне, қабілеттеріне және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xml:space="preserve">
      8) заңнамаға сәйкес өзге де өкілеттіктерді жүзеге асырады. </w:t>
      </w:r>
      <w:r>
        <w:br/>
      </w:r>
      <w:r>
        <w:rPr>
          <w:rFonts w:ascii="Times New Roman"/>
          <w:b w:val="false"/>
          <w:i w:val="false"/>
          <w:color w:val="000000"/>
          <w:sz w:val="28"/>
        </w:rPr>
        <w:t>
      Басқарма басшысы болмаған кезеңде оның өкілеттіліктерін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21. Басшы қолданыстағы заңнамаға сәйкес өз орынбасарларының өкілеттіктерін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Басқарманың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23. Басқармаға бекітілген мүлік Шығыс Қазақстан облысының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Басқарма және оның ведомствосының қарамағындағы ұйымдар тізбесі</w:t>
      </w:r>
    </w:p>
    <w:bookmarkEnd w:id="5"/>
    <w:p>
      <w:pPr>
        <w:spacing w:after="0"/>
        <w:ind w:left="0"/>
        <w:jc w:val="left"/>
      </w:pPr>
      <w:r>
        <w:rPr>
          <w:rFonts w:ascii="Times New Roman"/>
          <w:b w:val="false"/>
          <w:i w:val="false"/>
          <w:color w:val="000000"/>
          <w:sz w:val="28"/>
        </w:rPr>
        <w:t>      "Шығыс Қазақстан облысының өңірлік мемлекеттік-жеке меншік әріптестік орталығы" акционерлік қоғамы.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