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dc4e" w14:textId="49cd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05 шілдедегі N 198 қаулысы. Шығыс Қазақстан облысының Әділет департаментінде 2016 жылғы 28 шілдеде N 4617 болып тіркелді. Күші жойылды - Шығыс Қазақстан облысы әкімдігінің 2020 жылғы 24 ақпандағы № 43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(Нормативтік құқықтық актілерді мемлекеттік тіркеу тізілімінде тіркелген нөмірі 13652)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2016 жылғы "05" шілдедегі</w:t>
            </w:r>
            <w:r>
              <w:br/>
            </w:r>
            <w:r>
              <w:rPr>
                <w:rFonts w:ascii="Times New Roman"/>
                <w:b w:val="false"/>
                <w:i w:val="false"/>
                <w:color w:val="000000"/>
                <w:sz w:val="20"/>
              </w:rPr>
              <w:t>№ 198 қаулысымен бекітілген</w:t>
            </w:r>
          </w:p>
        </w:tc>
      </w:tr>
    </w:tbl>
    <w:bookmarkStart w:name="z5" w:id="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21.06.2019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уәкілетті органдар – облыстың жер қатынастары басқармасы, аудандардың, облыстық маңызы бар қалалардың жер қатынастары бөлімдері тұлғасында облыстың, аудандардың және облыстық маңызы бар қалалардың жергiлiктi атқарушы органдары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4"/>
    <w:bookmarkStart w:name="z10"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1" w:id="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6"/>
    <w:bookmarkStart w:name="z12"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3" w:id="8"/>
    <w:p>
      <w:pPr>
        <w:spacing w:after="0"/>
        <w:ind w:left="0"/>
        <w:jc w:val="both"/>
      </w:pPr>
      <w:r>
        <w:rPr>
          <w:rFonts w:ascii="Times New Roman"/>
          <w:b w:val="false"/>
          <w:i w:val="false"/>
          <w:color w:val="000000"/>
          <w:sz w:val="28"/>
        </w:rPr>
        <w:t xml:space="preserve">
      3. Мемлекеттік қызметті көрсету нәтижесі көрсетілетін қызметті берушінің жер учаскесіне құқық беру туралы шешімі не Қазақстан Республикасы Ұлттық экономика министрінің 2016 жылғы 30 наурыздағы № 151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бұйрығымен (Нормативтік құқықтық актілерді мемлекеттік тіркеу тізілімінде нөмірі 13652 болып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8"/>
    <w:bookmarkStart w:name="z14"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
    <w:bookmarkStart w:name="z15"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6" w:id="11"/>
    <w:p>
      <w:pPr>
        <w:spacing w:after="0"/>
        <w:ind w:left="0"/>
        <w:jc w:val="both"/>
      </w:pPr>
      <w:r>
        <w:rPr>
          <w:rFonts w:ascii="Times New Roman"/>
          <w:b w:val="false"/>
          <w:i w:val="false"/>
          <w:color w:val="000000"/>
          <w:sz w:val="28"/>
        </w:rPr>
        <w:t>
      4. Көрсетілетін қызметті алушының (не сенімхат бойынша оның өкілі) өтінішінің бар болуы мемлекеттік қызметті көрсету бойынша рәсімді (іс-қимылды) бастауға негіздеме болып табылады.</w:t>
      </w:r>
    </w:p>
    <w:bookmarkEnd w:id="11"/>
    <w:bookmarkStart w:name="z17" w:id="12"/>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орындалу ұзақтығы:</w:t>
      </w:r>
    </w:p>
    <w:bookmarkEnd w:id="12"/>
    <w:bookmarkStart w:name="z18" w:id="13"/>
    <w:p>
      <w:pPr>
        <w:spacing w:after="0"/>
        <w:ind w:left="0"/>
        <w:jc w:val="both"/>
      </w:pPr>
      <w:r>
        <w:rPr>
          <w:rFonts w:ascii="Times New Roman"/>
          <w:b w:val="false"/>
          <w:i w:val="false"/>
          <w:color w:val="000000"/>
          <w:sz w:val="28"/>
        </w:rPr>
        <w:t>
      1-кезең:</w:t>
      </w:r>
    </w:p>
    <w:bookmarkEnd w:id="13"/>
    <w:bookmarkStart w:name="z19" w:id="14"/>
    <w:p>
      <w:pPr>
        <w:spacing w:after="0"/>
        <w:ind w:left="0"/>
        <w:jc w:val="both"/>
      </w:pPr>
      <w:r>
        <w:rPr>
          <w:rFonts w:ascii="Times New Roman"/>
          <w:b w:val="false"/>
          <w:i w:val="false"/>
          <w:color w:val="000000"/>
          <w:sz w:val="28"/>
        </w:rPr>
        <w:t xml:space="preserve">
      1) 1-ші іс-қимыл – көрсетілетін қызметті беруші кеңсесінің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қабылдауы және тіркеуі. Орындалу ұзақтығы – 15 (он бес) минут;</w:t>
      </w:r>
    </w:p>
    <w:bookmarkEnd w:id="14"/>
    <w:bookmarkStart w:name="z20" w:id="15"/>
    <w:p>
      <w:pPr>
        <w:spacing w:after="0"/>
        <w:ind w:left="0"/>
        <w:jc w:val="both"/>
      </w:pPr>
      <w:r>
        <w:rPr>
          <w:rFonts w:ascii="Times New Roman"/>
          <w:b w:val="false"/>
          <w:i w:val="false"/>
          <w:color w:val="000000"/>
          <w:sz w:val="28"/>
        </w:rPr>
        <w:t>
      2) 2-ші 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айқындау. Орындалу ұзақтығы – 30 (отыз) минут;</w:t>
      </w:r>
    </w:p>
    <w:bookmarkEnd w:id="15"/>
    <w:bookmarkStart w:name="z21" w:id="16"/>
    <w:p>
      <w:pPr>
        <w:spacing w:after="0"/>
        <w:ind w:left="0"/>
        <w:jc w:val="both"/>
      </w:pPr>
      <w:r>
        <w:rPr>
          <w:rFonts w:ascii="Times New Roman"/>
          <w:b w:val="false"/>
          <w:i w:val="false"/>
          <w:color w:val="000000"/>
          <w:sz w:val="28"/>
        </w:rPr>
        <w:t>
      3) 3-ші іс-қимыл – көрсетілетін қызметті беруші қызметкерінің көрсетілетін қызметті алушының ұсынған құжаттарының дұрыстығын тексеруі, тиісті жергілікті атқарушы органдармен құрылатын комиссияның қарауына беруі немесе мемлекеттік қызмет көрсетуден уәжді бас тартуды әзірлеуі. Орындалу ұзақтығы – 2 (екі) жұмыс күні;</w:t>
      </w:r>
    </w:p>
    <w:bookmarkEnd w:id="16"/>
    <w:bookmarkStart w:name="z22" w:id="17"/>
    <w:p>
      <w:pPr>
        <w:spacing w:after="0"/>
        <w:ind w:left="0"/>
        <w:jc w:val="both"/>
      </w:pPr>
      <w:r>
        <w:rPr>
          <w:rFonts w:ascii="Times New Roman"/>
          <w:b w:val="false"/>
          <w:i w:val="false"/>
          <w:color w:val="000000"/>
          <w:sz w:val="28"/>
        </w:rPr>
        <w:t>
      4) 4-ші іс-қимыл – комиссияның жер учаскесіне құқық беру туралы немесе мемлекеттік қызмет көрсетуден бас тарту туралы қорытынды әзірлеуі. Орындалу ұзақтығы - 20 (жиырма) жұмыс күні;</w:t>
      </w:r>
    </w:p>
    <w:bookmarkEnd w:id="17"/>
    <w:bookmarkStart w:name="z23" w:id="18"/>
    <w:p>
      <w:pPr>
        <w:spacing w:after="0"/>
        <w:ind w:left="0"/>
        <w:jc w:val="both"/>
      </w:pPr>
      <w:r>
        <w:rPr>
          <w:rFonts w:ascii="Times New Roman"/>
          <w:b w:val="false"/>
          <w:i w:val="false"/>
          <w:color w:val="000000"/>
          <w:sz w:val="28"/>
        </w:rPr>
        <w:t>
      2-кезең:</w:t>
      </w:r>
    </w:p>
    <w:bookmarkEnd w:id="18"/>
    <w:bookmarkStart w:name="z24" w:id="19"/>
    <w:p>
      <w:pPr>
        <w:spacing w:after="0"/>
        <w:ind w:left="0"/>
        <w:jc w:val="both"/>
      </w:pPr>
      <w:r>
        <w:rPr>
          <w:rFonts w:ascii="Times New Roman"/>
          <w:b w:val="false"/>
          <w:i w:val="false"/>
          <w:color w:val="000000"/>
          <w:sz w:val="28"/>
        </w:rPr>
        <w:t>
      5) 5-ші іс-қимыл – жергілікті атқарушы органның жер учаскесіне құқық беру туралы шешім жобасын немесе мемлекеттік қызмет көрсетуден уәжді бас тартуды әзірлеу. Орындалу ұзақтығы – 1 (бір) жұмыс күні;</w:t>
      </w:r>
    </w:p>
    <w:bookmarkEnd w:id="19"/>
    <w:bookmarkStart w:name="z25" w:id="20"/>
    <w:p>
      <w:pPr>
        <w:spacing w:after="0"/>
        <w:ind w:left="0"/>
        <w:jc w:val="both"/>
      </w:pPr>
      <w:r>
        <w:rPr>
          <w:rFonts w:ascii="Times New Roman"/>
          <w:b w:val="false"/>
          <w:i w:val="false"/>
          <w:color w:val="000000"/>
          <w:sz w:val="28"/>
        </w:rPr>
        <w:t>
      6) 6-шы іс-қимыл – жергілікті атқарушы органның жер учаскесіне құқық беру туралы шешімін қабылдау. Орындалу ұзақтығы – 5 (бес) жұмыс күні;</w:t>
      </w:r>
    </w:p>
    <w:bookmarkEnd w:id="20"/>
    <w:bookmarkStart w:name="z26" w:id="21"/>
    <w:p>
      <w:pPr>
        <w:spacing w:after="0"/>
        <w:ind w:left="0"/>
        <w:jc w:val="both"/>
      </w:pPr>
      <w:r>
        <w:rPr>
          <w:rFonts w:ascii="Times New Roman"/>
          <w:b w:val="false"/>
          <w:i w:val="false"/>
          <w:color w:val="000000"/>
          <w:sz w:val="28"/>
        </w:rPr>
        <w:t>
      7) 7-ші іс-қимыл – көрсетілетін қызметті алушыға жергілікті атқарушы органның жер учаскесіне құқық беру туралы шешімін немесе мемлекеттік қызмет көрсетуден уәжді бас тартуды беру не Мемлекеттік корпорацияға бағыттау. Орындалу ұзақтығы – 15 (он бес) минут.</w:t>
      </w:r>
    </w:p>
    <w:bookmarkEnd w:id="21"/>
    <w:bookmarkStart w:name="z27" w:id="22"/>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 тапсырылған күннен бастап мемлекеттік қызметті көрсету мерзімдері:</w:t>
      </w:r>
    </w:p>
    <w:bookmarkEnd w:id="22"/>
    <w:bookmarkStart w:name="z28" w:id="23"/>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23 (жиырма үш) жұмыс күні;</w:t>
      </w:r>
    </w:p>
    <w:bookmarkEnd w:id="23"/>
    <w:bookmarkStart w:name="z29" w:id="24"/>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 7 (жеті) жұмыс күні.</w:t>
      </w:r>
    </w:p>
    <w:bookmarkEnd w:id="24"/>
    <w:bookmarkStart w:name="z30" w:id="2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25"/>
    <w:bookmarkStart w:name="z31"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көрсетiлетiн қызметті алушының тіркелген құжаттары болып табылады, олар осы Регламенттің 5-тармағында көрсетілген 2-ші іс-қимылды орындауды бастау үшiн негiз болады.</w:t>
      </w:r>
    </w:p>
    <w:bookmarkEnd w:id="26"/>
    <w:bookmarkStart w:name="z32" w:id="27"/>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мемлекеттiк қызмет көрсету рәсiмінің (iс-қимылының) нәтижесi көрсетілетін қызметті алушының бұрыштама қойылған құжаттары болып табылады, олар осы Регламенттің 5-тармағында көрсетілген 3-ші іс-қимылды орындауды бастау үшiн негiз болады.</w:t>
      </w:r>
    </w:p>
    <w:bookmarkEnd w:id="27"/>
    <w:bookmarkStart w:name="z33" w:id="28"/>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мемлекеттiк қызмет көрсету рәсiмінің (iс-қимылының) нәтижесi көрсетілетін қызметті алушылардың құжаттарын комиссияның қарауына беру немесе мемлекеттік қызмет көрсетуден бас тартуды әзірлеу болып табылады, олар осы Регламенттің 5-тармағында көрсетілген 4-ші іс-қимылды орындауды бастау үшiн негiз болады. </w:t>
      </w:r>
    </w:p>
    <w:bookmarkEnd w:id="28"/>
    <w:bookmarkStart w:name="z34" w:id="29"/>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мемлекеттiк қызмет көрсету рәсiмінің (iс-қимылының) нәтижесi комиссияның жер учаскесіне құқық беру туралы немесе мемлекеттік қызмет көрсетуден бас тарту туралы қорытындыcы болып табылады, олар осы Регламенттің 5-тармағында көрсетілген 5-ші іс-қимылды орындауды бастау үшiн негiз болады.</w:t>
      </w:r>
    </w:p>
    <w:bookmarkEnd w:id="29"/>
    <w:bookmarkStart w:name="z35" w:id="30"/>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мемлекеттiк қызмет көрсету рәсiмінің (iс-қимылының) нәтижесi жер учаскесіне құқық беру туралы шешім жобасы немесе мемлекеттік қызмет көрсетуден дәлелді бас тарту болып табылады, олар осы Регламенттің 5-тармағында көрсетілген 6-шы іс-қимылды орындауды бастау үшiн негiз болады.</w:t>
      </w:r>
    </w:p>
    <w:bookmarkEnd w:id="30"/>
    <w:bookmarkStart w:name="z36" w:id="31"/>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мемлекеттiк қызмет көрсету рәсiмінің (iс-қимылының) нәтижесi жер учаскесіне құқық беру туралы шешім немесе мемлекеттік қызмет көрсетуден уәжді бас тарту болып табылады, олар осы Регламенттің 5-тармағында көрсетілген 7-ші іс-қимылды орындауды бастау үшiн негiз болады.</w:t>
      </w:r>
    </w:p>
    <w:bookmarkEnd w:id="31"/>
    <w:bookmarkStart w:name="z37" w:id="3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 бойынша мемлекеттiк қызмет көрсету рәсiмінің (iс-қимылының) нәтижесi жер учаскесіне құқық беру туралы шешімді немесе мемлекеттік қызмет көрсетуден уәжді бас тартуды беру болып табылады. </w:t>
      </w:r>
    </w:p>
    <w:bookmarkEnd w:id="32"/>
    <w:bookmarkStart w:name="z38" w:id="33"/>
    <w:p>
      <w:pPr>
        <w:spacing w:after="0"/>
        <w:ind w:left="0"/>
        <w:jc w:val="left"/>
      </w:pPr>
      <w:r>
        <w:rPr>
          <w:rFonts w:ascii="Times New Roman"/>
          <w:b/>
          <w:i w:val="false"/>
          <w:color w:val="000000"/>
        </w:rPr>
        <w:t xml:space="preserve"> 3. Мемлекеттiк қызмет көрсету процесiнде көрсетілетін қызметті берушiнiң құрылымдық бөлiмшелерiнiң (қызметкерлерiнiң) өзара iс-қимыл тәртiбiн сипаттау</w:t>
      </w:r>
    </w:p>
    <w:bookmarkEnd w:id="33"/>
    <w:bookmarkStart w:name="z39"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0" w:id="35"/>
    <w:p>
      <w:pPr>
        <w:spacing w:after="0"/>
        <w:ind w:left="0"/>
        <w:jc w:val="both"/>
      </w:pPr>
      <w:r>
        <w:rPr>
          <w:rFonts w:ascii="Times New Roman"/>
          <w:b w:val="false"/>
          <w:i w:val="false"/>
          <w:color w:val="000000"/>
          <w:sz w:val="28"/>
        </w:rPr>
        <w:t>
      1) көрсетілетін қызметті берушінің кеңсесі;</w:t>
      </w:r>
    </w:p>
    <w:bookmarkEnd w:id="35"/>
    <w:bookmarkStart w:name="z41" w:id="36"/>
    <w:p>
      <w:pPr>
        <w:spacing w:after="0"/>
        <w:ind w:left="0"/>
        <w:jc w:val="both"/>
      </w:pPr>
      <w:r>
        <w:rPr>
          <w:rFonts w:ascii="Times New Roman"/>
          <w:b w:val="false"/>
          <w:i w:val="false"/>
          <w:color w:val="000000"/>
          <w:sz w:val="28"/>
        </w:rPr>
        <w:t>
      2) көрсетілетін қызметті берушінің басшылығы;</w:t>
      </w:r>
    </w:p>
    <w:bookmarkEnd w:id="36"/>
    <w:bookmarkStart w:name="z42" w:id="37"/>
    <w:p>
      <w:pPr>
        <w:spacing w:after="0"/>
        <w:ind w:left="0"/>
        <w:jc w:val="both"/>
      </w:pPr>
      <w:r>
        <w:rPr>
          <w:rFonts w:ascii="Times New Roman"/>
          <w:b w:val="false"/>
          <w:i w:val="false"/>
          <w:color w:val="000000"/>
          <w:sz w:val="28"/>
        </w:rPr>
        <w:t>
      3) көрсетілетін қызметті берушінің қызметкері;</w:t>
      </w:r>
    </w:p>
    <w:bookmarkEnd w:id="37"/>
    <w:bookmarkStart w:name="z43" w:id="38"/>
    <w:p>
      <w:pPr>
        <w:spacing w:after="0"/>
        <w:ind w:left="0"/>
        <w:jc w:val="both"/>
      </w:pPr>
      <w:r>
        <w:rPr>
          <w:rFonts w:ascii="Times New Roman"/>
          <w:b w:val="false"/>
          <w:i w:val="false"/>
          <w:color w:val="000000"/>
          <w:sz w:val="28"/>
        </w:rPr>
        <w:t>
      4) комиссия.</w:t>
      </w:r>
    </w:p>
    <w:bookmarkEnd w:id="38"/>
    <w:bookmarkStart w:name="z44" w:id="3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9"/>
    <w:bookmarkStart w:name="z45" w:id="40"/>
    <w:p>
      <w:pPr>
        <w:spacing w:after="0"/>
        <w:ind w:left="0"/>
        <w:jc w:val="both"/>
      </w:pPr>
      <w:r>
        <w:rPr>
          <w:rFonts w:ascii="Times New Roman"/>
          <w:b w:val="false"/>
          <w:i w:val="false"/>
          <w:color w:val="000000"/>
          <w:sz w:val="28"/>
        </w:rPr>
        <w:t>
      1-кезең:</w:t>
      </w:r>
    </w:p>
    <w:bookmarkEnd w:id="40"/>
    <w:bookmarkStart w:name="z46" w:id="41"/>
    <w:p>
      <w:pPr>
        <w:spacing w:after="0"/>
        <w:ind w:left="0"/>
        <w:jc w:val="both"/>
      </w:pPr>
      <w:r>
        <w:rPr>
          <w:rFonts w:ascii="Times New Roman"/>
          <w:b w:val="false"/>
          <w:i w:val="false"/>
          <w:color w:val="000000"/>
          <w:sz w:val="28"/>
        </w:rPr>
        <w:t xml:space="preserve">
      1) көрсетілетін қызметті берушінің кеңсесі көрсетiлетiн қызметті алушы ұсынған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және тіркейді, өтініш көшірмесінде құжаттар топтамасын қабылдау күні және уақыты көрсетіліп, тіркеу туралы белгі жасайды, құжаттарды көрсетілетін қызметті берушінің басшылығына қарауға береді. Орындалу ұзақтығы – 15 (он бес) минут;</w:t>
      </w:r>
    </w:p>
    <w:bookmarkEnd w:id="41"/>
    <w:bookmarkStart w:name="z47" w:id="42"/>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жолдайды. Орындалу ұзақтығы – 30 (отыз) минут;</w:t>
      </w:r>
    </w:p>
    <w:bookmarkEnd w:id="42"/>
    <w:bookmarkStart w:name="z48" w:id="43"/>
    <w:p>
      <w:pPr>
        <w:spacing w:after="0"/>
        <w:ind w:left="0"/>
        <w:jc w:val="both"/>
      </w:pPr>
      <w:r>
        <w:rPr>
          <w:rFonts w:ascii="Times New Roman"/>
          <w:b w:val="false"/>
          <w:i w:val="false"/>
          <w:color w:val="000000"/>
          <w:sz w:val="28"/>
        </w:rPr>
        <w:t>
      3) көрсетілетін қызметті берушінің қызметкері ұсынылған құжаттардың дұрыстығын тексереді, комиссия қарауына береді немесе мемлекеттік қызмет көрсетуден уәжді бас тартуды әзірлейді және көрсетілетін қызметті берушінің басшылығына қол қоюға жолдайды. Орындалу ұзақтығы – 2 (екі) жұмыс күні;</w:t>
      </w:r>
    </w:p>
    <w:bookmarkEnd w:id="43"/>
    <w:bookmarkStart w:name="z49" w:id="44"/>
    <w:p>
      <w:pPr>
        <w:spacing w:after="0"/>
        <w:ind w:left="0"/>
        <w:jc w:val="both"/>
      </w:pPr>
      <w:r>
        <w:rPr>
          <w:rFonts w:ascii="Times New Roman"/>
          <w:b w:val="false"/>
          <w:i w:val="false"/>
          <w:color w:val="000000"/>
          <w:sz w:val="28"/>
        </w:rPr>
        <w:t>
      4) комиссия жер учаскесіне құқық беру туралы немесе мемлекеттік қызмет көрсетуден бас тарту туралы қорытынды әзірлейді. Орындалу ұзақтығы – 20 (жиырма) жұмыс күні;</w:t>
      </w:r>
    </w:p>
    <w:bookmarkEnd w:id="44"/>
    <w:bookmarkStart w:name="z50" w:id="45"/>
    <w:p>
      <w:pPr>
        <w:spacing w:after="0"/>
        <w:ind w:left="0"/>
        <w:jc w:val="both"/>
      </w:pPr>
      <w:r>
        <w:rPr>
          <w:rFonts w:ascii="Times New Roman"/>
          <w:b w:val="false"/>
          <w:i w:val="false"/>
          <w:color w:val="000000"/>
          <w:sz w:val="28"/>
        </w:rPr>
        <w:t>
      2-кезең:</w:t>
      </w:r>
    </w:p>
    <w:bookmarkEnd w:id="45"/>
    <w:bookmarkStart w:name="z51" w:id="46"/>
    <w:p>
      <w:pPr>
        <w:spacing w:after="0"/>
        <w:ind w:left="0"/>
        <w:jc w:val="both"/>
      </w:pPr>
      <w:r>
        <w:rPr>
          <w:rFonts w:ascii="Times New Roman"/>
          <w:b w:val="false"/>
          <w:i w:val="false"/>
          <w:color w:val="000000"/>
          <w:sz w:val="28"/>
        </w:rPr>
        <w:t>
      5) көрсетілетін қызметті беруші қызметкерінің жер учаскесіне құқық беру туралы жергілікті атқарушы органның шешімі жобасын немесе мемлекеттік қызмет көрсетуден уәжді бас тартуды әзірлеуі. Орындалу ұзақтығы – 1 (бір) жұмыс күні;</w:t>
      </w:r>
    </w:p>
    <w:bookmarkEnd w:id="46"/>
    <w:bookmarkStart w:name="z52" w:id="47"/>
    <w:p>
      <w:pPr>
        <w:spacing w:after="0"/>
        <w:ind w:left="0"/>
        <w:jc w:val="both"/>
      </w:pPr>
      <w:r>
        <w:rPr>
          <w:rFonts w:ascii="Times New Roman"/>
          <w:b w:val="false"/>
          <w:i w:val="false"/>
          <w:color w:val="000000"/>
          <w:sz w:val="28"/>
        </w:rPr>
        <w:t>
      6) жергілікті атқарушы органның жер учаскесіне құқық беру туралы шешімді қабылдауы. Орындалу ұзақтығы – 5 (бес) жұмыс күні;</w:t>
      </w:r>
    </w:p>
    <w:bookmarkEnd w:id="47"/>
    <w:bookmarkStart w:name="z53" w:id="48"/>
    <w:p>
      <w:pPr>
        <w:spacing w:after="0"/>
        <w:ind w:left="0"/>
        <w:jc w:val="both"/>
      </w:pPr>
      <w:r>
        <w:rPr>
          <w:rFonts w:ascii="Times New Roman"/>
          <w:b w:val="false"/>
          <w:i w:val="false"/>
          <w:color w:val="000000"/>
          <w:sz w:val="28"/>
        </w:rPr>
        <w:t>
      7) көрсетілетін қызметті беруші кеңсесінің жергілікті атқарушы органның жер учаскесіне құқық беру туралы шешімін немесе мемлекеттік қызмет көрсетуден уәжді бас тартуды көрсетілетін қызметті алушыға беруі немесе Мемлекеттік корпорацияға жолдауы. Орындалу ұзақтығы – 15 (он бес) минут.</w:t>
      </w:r>
    </w:p>
    <w:bookmarkEnd w:id="48"/>
    <w:bookmarkStart w:name="z54" w:id="49"/>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49"/>
    <w:bookmarkStart w:name="z55" w:id="5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50"/>
    <w:bookmarkStart w:name="z56" w:id="51"/>
    <w:p>
      <w:pPr>
        <w:spacing w:after="0"/>
        <w:ind w:left="0"/>
        <w:jc w:val="both"/>
      </w:pPr>
      <w:r>
        <w:rPr>
          <w:rFonts w:ascii="Times New Roman"/>
          <w:b w:val="false"/>
          <w:i w:val="false"/>
          <w:color w:val="000000"/>
          <w:sz w:val="28"/>
        </w:rPr>
        <w:t>
      Көрсетiлетiн қызметті алушының сұранымын өңдеу ұзақтығы – 15 (он бес) минут.</w:t>
      </w:r>
    </w:p>
    <w:bookmarkEnd w:id="51"/>
    <w:bookmarkStart w:name="z57" w:id="52"/>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қызметтің атауын көрсете отырып, қағаз тасығыштағы өтініш бланкісін толтырады.</w:t>
      </w:r>
    </w:p>
    <w:bookmarkEnd w:id="52"/>
    <w:bookmarkStart w:name="z58" w:id="53"/>
    <w:p>
      <w:pPr>
        <w:spacing w:after="0"/>
        <w:ind w:left="0"/>
        <w:jc w:val="both"/>
      </w:pPr>
      <w:r>
        <w:rPr>
          <w:rFonts w:ascii="Times New Roman"/>
          <w:b w:val="false"/>
          <w:i w:val="false"/>
          <w:color w:val="000000"/>
          <w:sz w:val="28"/>
        </w:rPr>
        <w:t>
      Мемлекеттік корпорация операциялық залының қызметкері (оператор) қағаз тасығыштағы өтінішті (оған қоса берілген құжаттарымен бірге) қабылдайды.</w:t>
      </w:r>
    </w:p>
    <w:bookmarkEnd w:id="53"/>
    <w:bookmarkStart w:name="z59" w:id="54"/>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бекітілген тізбе бойынша құжаттар тапсырылуы кезінде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өтініштің қабылданғаны туралы қолхат береді.</w:t>
      </w:r>
    </w:p>
    <w:bookmarkEnd w:id="54"/>
    <w:bookmarkStart w:name="z60" w:id="5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 операциялық залының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55"/>
    <w:bookmarkStart w:name="z61" w:id="56"/>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bookmarkEnd w:id="56"/>
    <w:bookmarkStart w:name="z62" w:id="57"/>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bookmarkEnd w:id="57"/>
    <w:bookmarkStart w:name="z63" w:id="58"/>
    <w:p>
      <w:pPr>
        <w:spacing w:after="0"/>
        <w:ind w:left="0"/>
        <w:jc w:val="both"/>
      </w:pPr>
      <w:r>
        <w:rPr>
          <w:rFonts w:ascii="Times New Roman"/>
          <w:b w:val="false"/>
          <w:i w:val="false"/>
          <w:color w:val="000000"/>
          <w:sz w:val="28"/>
        </w:rPr>
        <w:t>
      Тізілімнің екі данасымен бірге қалыптастырылған өтініш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bookmarkEnd w:id="58"/>
    <w:bookmarkStart w:name="z64" w:id="59"/>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 басшысы бекіткен кестеде белгіленген уақытта курьерлік немесе осыған уәкілеттік берілген өзге де байланыс арқылы жеткізіледі.</w:t>
      </w:r>
    </w:p>
    <w:bookmarkEnd w:id="59"/>
    <w:bookmarkStart w:name="z65" w:id="60"/>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60"/>
    <w:bookmarkStart w:name="z66" w:id="61"/>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bookmarkEnd w:id="61"/>
    <w:bookmarkStart w:name="z67" w:id="6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жұмыс күні.</w:t>
      </w:r>
    </w:p>
    <w:bookmarkEnd w:id="62"/>
    <w:bookmarkStart w:name="z68" w:id="63"/>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өкілеттікті растайтын құжат бойынша оның өкілі) ұсынылған кезде қолхаттың негізінде жүзеге асырылады.</w:t>
      </w:r>
    </w:p>
    <w:bookmarkEnd w:id="63"/>
    <w:bookmarkStart w:name="z69" w:id="64"/>
    <w:p>
      <w:pPr>
        <w:spacing w:after="0"/>
        <w:ind w:left="0"/>
        <w:jc w:val="both"/>
      </w:pPr>
      <w:r>
        <w:rPr>
          <w:rFonts w:ascii="Times New Roman"/>
          <w:b w:val="false"/>
          <w:i w:val="false"/>
          <w:color w:val="000000"/>
          <w:sz w:val="28"/>
        </w:rPr>
        <w:t xml:space="preserve">
      Мемлекеттік қызметті көрсету процесіндегі рәсімдер (іс-қимылдар) реттілігінің, қызмет беруші құрылымдық бөлімшелері (қызметкерлері) өзара іс-қимылдарының егжей-тегжейлі сипаттамасы мемлекеттік қызмет көрсету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 Мемлекеттік қызмет көрсету бизнес-процестерінің анықтамалығы қызмет берушінің интернет-ресурсында орналастырылады.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71" w:id="65"/>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қызметін көрсету бизнес-процестерінің анықтамалығы</w:t>
      </w:r>
    </w:p>
    <w:bookmarkEnd w:id="65"/>
    <w:bookmarkStart w:name="z72" w:id="66"/>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Шартты белгілер:</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