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e2b7" w14:textId="4e6e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 тамыздағы № 241 қаулысы. Шығыс Қазақстан облысының Әділет департаментінде 2016 жылғы 2 қыркүйекте № 4663 болып тіркелді. Күші жойылды - Шығыс Қазақстан облысы әкімдігінің 2020 жылғы 26 наурыздағы № 97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2016 жылғы 19 қаңтардағы № 15 (Нормативтік құқықтық актілерді мемлекеттік тіркеу тізілімінде тіркелген нөмірі 13337)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"Тұқым шаруашылығын дамытуды субсидиялау"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 xml:space="preserve"> бекіту туралы" Шығыс Қазақстан облысы әкімдігінің 2015 жылғы 2 қазандағы № 261 (Нормативтік құқықтық актілерді мемлекеттік тіркеу тізілімінде тіркелген нөмірі 4215, 2016 жылғы 8 қаңтардағы № 1 (17241) "Дидар", 2016 жылғы 9 қаңтардағы № 2 (19754)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"Тұқым шаруашылығын дамытуды субсидиялау" мемлекеттік көрсетілетін қызмет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"1" тамыз </w:t>
            </w:r>
            <w:r>
              <w:br/>
            </w:r>
            <w:r>
              <w:rPr>
                <w:rFonts w:ascii="Times New Roman"/>
                <w:b w:val="false"/>
                <w:i w:val="false"/>
                <w:color w:val="000000"/>
                <w:sz w:val="20"/>
              </w:rPr>
              <w:t>№ 241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 қазандағы </w:t>
            </w:r>
            <w:r>
              <w:br/>
            </w:r>
            <w:r>
              <w:rPr>
                <w:rFonts w:ascii="Times New Roman"/>
                <w:b w:val="false"/>
                <w:i w:val="false"/>
                <w:color w:val="000000"/>
                <w:sz w:val="20"/>
              </w:rPr>
              <w:t xml:space="preserve">№ 261қаулысымен </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облыстың жергілікті атқарушы органы (бұдан әрі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аудандардың және облыстық маңызы бар қалалардың жергілікті атқарушы органдарының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4-2/419 (Нормативтік құқықтық актілерді мемлекеттік тіркеу тізілімінде тіркелген нөмірі 11455) бұйрығымен бекітілген "Тұқым шаруашылығын дамытуды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3"/>
    <w:bookmarkStart w:name="z17" w:id="4"/>
    <w:p>
      <w:pPr>
        <w:spacing w:after="0"/>
        <w:ind w:left="0"/>
        <w:jc w:val="left"/>
      </w:pPr>
      <w:r>
        <w:rPr>
          <w:rFonts w:ascii="Times New Roman"/>
          <w:b/>
          <w:i w:val="false"/>
          <w:color w:val="000000"/>
        </w:rPr>
        <w:t xml:space="preserve"> 2.Мемлекеттік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8" w:id="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–субсидиялар сомаларын және тұқымдар мен көшеттердің әрбір түрі бойынша субсидия алушылар тізімін айқындау үшін әрбір ауданда (облыстық маңызы бар қалада) ауданның (облыстық маңызы бар қаланың) жергілікті атқарушы органының шешімімен ведомствоаралық комиссия (бұдан әрі – Комиссия) құрылады.</w:t>
      </w:r>
      <w:r>
        <w:br/>
      </w:r>
      <w:r>
        <w:rPr>
          <w:rFonts w:ascii="Times New Roman"/>
          <w:b w:val="false"/>
          <w:i w:val="false"/>
          <w:color w:val="000000"/>
          <w:sz w:val="28"/>
        </w:rPr>
        <w:t xml:space="preserve">
      </w:t>
      </w:r>
      <w:r>
        <w:rPr>
          <w:rFonts w:ascii="Times New Roman"/>
          <w:b w:val="false"/>
          <w:i w:val="false"/>
          <w:color w:val="000000"/>
          <w:sz w:val="28"/>
        </w:rPr>
        <w:t>Ауданның (облыстық маңызы бар қаланың) ауыл шаруашылығы бөлімі (бұдан әрі – бөлім) Комиссияның жұмыс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2-іс-қимыл – аудандар (облыстық маңызы бар қалалар) бойынша субсидиялар көлемдері (егіс алқаптарының болжамды құрылымына қарай) облыстың жергілікті атқарушы органының қаулысымен белгіленеді;</w:t>
      </w:r>
      <w:r>
        <w:br/>
      </w:r>
      <w:r>
        <w:rPr>
          <w:rFonts w:ascii="Times New Roman"/>
          <w:b w:val="false"/>
          <w:i w:val="false"/>
          <w:color w:val="000000"/>
          <w:sz w:val="28"/>
        </w:rPr>
        <w:t xml:space="preserve">
      </w:t>
      </w:r>
      <w:r>
        <w:rPr>
          <w:rFonts w:ascii="Times New Roman"/>
          <w:b w:val="false"/>
          <w:i w:val="false"/>
          <w:color w:val="000000"/>
          <w:sz w:val="28"/>
        </w:rPr>
        <w:t>3-іс-қимыл–Қазақстан Республикасы Ауыл шаруашылығы министрлігімен (бұдан әрі – Министрлік) келісім бойынша облыстың жергілікті атқарушы органының қаулысымен егістің алдыңғы жылына жыл сайын 20 желтоқсанға дейін келесі жылдың өніміне бірінші көбейтілген және бірінші ұрпақ будандарының тұқымдарын сатып алудың (пайдаланудың) ең төменгі нормалары аймақтар бойынша және дақылдар бөлінісінде бекітіледі;</w:t>
      </w:r>
      <w:r>
        <w:br/>
      </w:r>
      <w:r>
        <w:rPr>
          <w:rFonts w:ascii="Times New Roman"/>
          <w:b w:val="false"/>
          <w:i w:val="false"/>
          <w:color w:val="000000"/>
          <w:sz w:val="28"/>
        </w:rPr>
        <w:t xml:space="preserve">
      </w:t>
      </w:r>
      <w:r>
        <w:rPr>
          <w:rFonts w:ascii="Times New Roman"/>
          <w:b w:val="false"/>
          <w:i w:val="false"/>
          <w:color w:val="000000"/>
          <w:sz w:val="28"/>
        </w:rPr>
        <w:t>4-іс-қимыл –бөлім субсидиялар алуға құжаттар қабылдау мерзімдерін көрсете отырып, субсидиялау бағдарламасына қатысуға өтінімдер қабылдаудың басталғаны, Комиссияның жұмыс тәртібі туралы хабарландыруды ауданның (облыстық маңызы бар қаланың) жергілікті атқарушы органының интернет–ресурсында және жергілікті бұқаралық ақпарат құралдарында жариялауды қамтамасыз етеді. Орындалу ұзақтығы – жыл сайын 20 мамырға дейін.</w:t>
      </w:r>
      <w:r>
        <w:br/>
      </w:r>
      <w:r>
        <w:rPr>
          <w:rFonts w:ascii="Times New Roman"/>
          <w:b w:val="false"/>
          <w:i w:val="false"/>
          <w:color w:val="000000"/>
          <w:sz w:val="28"/>
        </w:rPr>
        <w:t xml:space="preserve">
      </w:t>
      </w:r>
      <w:r>
        <w:rPr>
          <w:rFonts w:ascii="Times New Roman"/>
          <w:b w:val="false"/>
          <w:i w:val="false"/>
          <w:color w:val="000000"/>
          <w:sz w:val="28"/>
        </w:rPr>
        <w:t xml:space="preserve">Бірінші көбейтілген және бірінші ұрпақ будандарының тұқымдарын сатып алуға (пайдалануға) субсидиялар алу үшін ауыл шаруашылығы тауарын өндірушілер (бұдан әрі – көрсетілетін қызметті алушылар - ауыл шаруашылығы тауарын өндірушілер) және тұқым өсіру шаруашылықтары (бұдан әрі – көрсетілетін қызметті алушылар - тұқымшарлар) бөлімге жаздық дақылдар бойынша тиісті жылғы 20 маусымға дейінгі, күздік дақылдар бойынша тиісті жылғы 10 қарашаға дейінгі мерзімде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1-іс-қимыл–Комиссия көрсетілетін қызметті алушының–ауыл шаруашылығы тауарын өндірушінің және көрсетілетін қызметті алушының-тұқымшардың құжаттарын қабылдайды және тіркейді.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2-іс-қимыл–Комиссия құжаттарды қабылдау мерзімі аяқталғаннан кейін көрсетілетін қызметті алушылардың–ауыл шаруашылығы тауарын өндірушілердің тізбесін, сондай-ақ көрсетілетін қызметті алушылардың–ауыл шаруашылығы тауарын өндірушілердің өтінімдері олар арқылы берілген көрсетілетін қызметті алушылардың–тұқымшарлардың тізілімін қалыптастырады және оларды ауданның (облыстық маңызы бар қаланың) жергілікті атқарушы органына бекітуге жолдайды.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3-іс-қимыл–аудан (облыстық маңызы бар қала) әкімі көрсетілетін қызметті алушылардың - ауыл шаруашылығы тауарын өндірушілердің тізбесін және көрсетілетін қызметті алушылардың– тұқымшарлардың тізілімін бекітеді.Орындалу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4-іс-қимыл–бөлім көрсетілетін қызметті алушылардың–ауыл шаруашылығы тауарын өндірушілердің тізбесін және көрсетілетін қызметті алушылардың–тұқымшарлардың тізілімін бекітілгеннен кейін көрсетілетін қызметті берушіге ұсынады.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5-іс-қимыл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мыналарды:</w:t>
      </w:r>
      <w:r>
        <w:br/>
      </w:r>
      <w:r>
        <w:rPr>
          <w:rFonts w:ascii="Times New Roman"/>
          <w:b w:val="false"/>
          <w:i w:val="false"/>
          <w:color w:val="000000"/>
          <w:sz w:val="28"/>
        </w:rPr>
        <w:t xml:space="preserve">
      </w:t>
      </w:r>
      <w:r>
        <w:rPr>
          <w:rFonts w:ascii="Times New Roman"/>
          <w:b w:val="false"/>
          <w:i w:val="false"/>
          <w:color w:val="000000"/>
          <w:sz w:val="28"/>
        </w:rPr>
        <w:t>облыс бойынша бірінші көбейтілген, бірінші ұрпақ будандарының тұқымдарын сатып алу (көрсетілетін қызметті алушының –тұқымшардың пайдалану) көлемдері жөніндегі жиынтық актілерді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сатып алынған (көрсетілетін қызметті алушы - тұқымшар пайдаланған) бірінші көбейтілген және бірінші ұрпақ будандарының тұқымдарына жұмсалған шығындарды ішінара өтеуге субсидиялар төлеуге арналған жиынтық ведомостерді қалыптастырады және бекітеді.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6-іс-қимыл –көрсетілетін қызметті беруші аумақтық қазынашылық бөлімшесіне төлем шоттарының тізілімін ұсынады.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Оларды ауыл шаруашылығы тауарын өндірушілерге арзандатылған құны бойынша сату шартымен жеміс-жидек дақылдары мен жүзімнің элиталық көшеттерін өсіруге субсидиялар алу үшін элиталық тұқым өсіру шаруашылықтары (бұдан әрі–көрсетілетін қызметті алушылар–элиттұқымшарлар) бөлімге тиісті жылғы 20 маусымға дейінгі мерзімде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1-іс-қимыл–Комиссия көрсетілетін қызметті алушының–элиттұқымшардың құжаттарын қабылдайды және тіркейді.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–Комиссия құжаттарды қабылдау мерзімі аяқталғаннан кейін көрсетілетін қызметті алушылардың–элиттұқымшарлардың тізбесін қалыптастырады және оларды ауданның (облыстық маңызы бар қаланың) жергілікті атқарушы органына бекітуге жолдайды.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3-іс-қимыл–аудан (облыстық маңызы бар қала) әкімі көрсетілетін қызметті алушылардың-элиттұқымшарлардың тізбесін бекітеді.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4-іс-қимыл–бөлім көрсетілетін қызметті алушылардың–элиттұқымшарлардың тізбесін бекітілгеннен кейін көрсетілетін қызметті берушіге ұсынады.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5-іс-қимыл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мыналарды:</w:t>
      </w:r>
      <w:r>
        <w:br/>
      </w:r>
      <w:r>
        <w:rPr>
          <w:rFonts w:ascii="Times New Roman"/>
          <w:b w:val="false"/>
          <w:i w:val="false"/>
          <w:color w:val="000000"/>
          <w:sz w:val="28"/>
        </w:rPr>
        <w:t xml:space="preserve">
      </w:t>
      </w:r>
      <w:r>
        <w:rPr>
          <w:rFonts w:ascii="Times New Roman"/>
          <w:b w:val="false"/>
          <w:i w:val="false"/>
          <w:color w:val="000000"/>
          <w:sz w:val="28"/>
        </w:rPr>
        <w:t>облыс бойынша сатылған жеміс-жидек дақылдары мен жүзімнің элиталық көшеттерінің көлемдері жөніндегі жиынтық актілерді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ауыл шаруашылығы тауарын өндірушілерге сатылған элиталық көшеттерді өсіруге жұмсалған шығындарды ішінара өтеуге субсидиялар төлеуге арналған жиынтық ведомостерді қалыптастырады және бекітеді.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6-іс-қимыл–көрсетілетін қызметті беруші аумақтық қазынашылық бөлімшесіне төлем шоттарының тізілімін ұсынады.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мерзімдері: көрсетілетін қызметті берушіге, Мемлекеттік корпорацияға құжаттарды тапсырған сәттен бастап - </w:t>
      </w:r>
      <w:r>
        <w:br/>
      </w:r>
      <w:r>
        <w:rPr>
          <w:rFonts w:ascii="Times New Roman"/>
          <w:b w:val="false"/>
          <w:i w:val="false"/>
          <w:color w:val="000000"/>
          <w:sz w:val="28"/>
        </w:rPr>
        <w:t>28 (жиырма сегіз) жұмыс күні.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бойынша рәсімнің (іс-қимылдың) нәтижесі Комиссия құру болып табылады, ол 2-іс-қимылды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2-іс-қимылдың нәтижесі аудандар бойынша субсидиялардың көлемдерін белгілеу болып табылады, ол 3-іс-қимылды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3-іс-қимылдың нәтижесі келесі жылдың өніміне бірінші көбейтілген және бірінші ұрпақ будандарының тұқымдарын сатып алудың (пайдаланудың) ең төменгі нормаларын аймақтар бойынша және дақылдар бөлінісінде бекіту болып табылады, ол 4-іс-қимылды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4-іс-қимылдың нәтижесі субсидиялау бағдарламасына қатысуға өтінімдер қабылдаудың басталғаны, Комиссияның жұмыс тәртібі туралы хабарландыруды аудан әкімдігінің интернет–ресурсында және жергілікті бұқаралық ақпарат құралдарында жариялау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алушылар - ауыл шаруашылығы тауарын өндірушілер және көрсетілетін қызметті алушылар – тұқымшарлар бірінші көбейтілген және бірінші ұрпақ будандарының тұқымдарын сатып алуға (пайдалануға) субсидиялар алу үшін:</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1-іс-қимылдың нәтижесі көрсетілетін қызметті алушының - ауыл шаруашылығы тауарын өндірушінің және көрсетілетін қызметті алушының – тұқымшардың құжаттарын қабылдау және тіркеу болып табылады, олар 2-іс-қимылды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2-іс-қимылдың нәтижесі Комиссияның көрсетілетін қызметті алушылардың– ауыл шаруашылығы тауарын өндірушілердің тізбесін, сондай-ақ көрсетілетін қызметті алушылардың- тұқымшарлардың тізілімін қалыптастыру болып табылады, олар 3-іс-қимылды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3-іс-қимылдың нәтижесі аудан (облыстық маңызы бар қала) әкімінің көрсетілетін қызметті алушылардың - ауыл шаруашылығы тауарын өндірушілердің тізбесін және көрсетілетін қызметті алушылардың–тұқымшарлардың тізілімін бекітуі болып табылады, олар 4-іс-қимылды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4-іс-қимылдың нәтижесі көрсетілетін қызметті берушіге бекітілген көрсетілетін қызметті алушылардың– ауыл шаруашылығы тауарын өндірушілердің тізбесін және көрсетілетін қызметті алушылардың- тұқымшарлардың тізілімін ұсыну болып табылады, олар 5-іс-қимылды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5-іс-қимылдың нәтижесі көрсетілетін қызметті берушінің жиынтық актіні жасауы және бекітуі, жиынтық ведомості қалыптастыруы және бекітуі болып табылады, олар 6-іс-қимылды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6-іс-қимылдың нәтижесі көрсетілетін қызметті берушінің аумақтық қазынашылық бөлімшесіне төлем шоттарының тізілімін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алушылар – элиттұқымшарлар жеміс-жидек дақылдары мен жүзімнің элиталық көшеттерін өсіруге субсидиялар алу үшін:</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1-іс-қимылдың нәтижесі көрсетілетін қызметті алушылардың – элиттұқымшарлардың құжаттарын қабылдау және тіркеу болып табылады, олар 2-іс-қимылды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2-іс-қимылдың нәтижесі Комиссияның көрсетілетін қызметті алушылардың–элиттұқымшарлардың тізбесін қалыптастыруы болып табылады, ол 3-іс-қимылды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3-іс-қимылдың нәтижесі аудан (облыстық маңызы бар қала) әкімінің көрсетілетін қызметті алушылардың–элиттұқымшарлардың тізбесін бекітуі болып табылады, ол 4-іс-қимылды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4-іс-қимылдың нәтижесі көрсетілетін қызметті берушіге бекітілген көрсетілетін қызметті алушылардың–элиттұқымшарлардың тізбесін ұсыну болып табылады, ол 5-іс-қимылды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5-іс-қимылдың нәтижесі көрсетілетін қызметті берушінің жиынтық актілерді жасауы және бекітуі, жиынтық ведомості қалыптастыруы және бекітуі болып табылады, олар 6-іс-қимылды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6-іс-қимылдың нәтижесі көрсетілетін қызметті берушінің аумақтық қазынашылық бөлімшесіне төлем шоттарының тізілімін ұсынуы болып табылады.</w:t>
      </w:r>
    </w:p>
    <w:bookmarkEnd w:id="5"/>
    <w:bookmarkStart w:name="z6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6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ауданның (облыстық маңызы бар қаланың) жергілікті атқарушы органы;</w:t>
      </w:r>
      <w:r>
        <w:br/>
      </w:r>
      <w:r>
        <w:rPr>
          <w:rFonts w:ascii="Times New Roman"/>
          <w:b w:val="false"/>
          <w:i w:val="false"/>
          <w:color w:val="000000"/>
          <w:sz w:val="28"/>
        </w:rPr>
        <w:t xml:space="preserve">
      </w:t>
      </w:r>
      <w:r>
        <w:rPr>
          <w:rFonts w:ascii="Times New Roman"/>
          <w:b w:val="false"/>
          <w:i w:val="false"/>
          <w:color w:val="000000"/>
          <w:sz w:val="28"/>
        </w:rPr>
        <w:t xml:space="preserve">2) облыстың жергілікті атқарушы органы; </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бөлім;</w:t>
      </w:r>
      <w:r>
        <w:br/>
      </w:r>
      <w:r>
        <w:rPr>
          <w:rFonts w:ascii="Times New Roman"/>
          <w:b w:val="false"/>
          <w:i w:val="false"/>
          <w:color w:val="000000"/>
          <w:sz w:val="28"/>
        </w:rPr>
        <w:t xml:space="preserve">
      </w:t>
      </w:r>
      <w:r>
        <w:rPr>
          <w:rFonts w:ascii="Times New Roman"/>
          <w:b w:val="false"/>
          <w:i w:val="false"/>
          <w:color w:val="000000"/>
          <w:sz w:val="28"/>
        </w:rPr>
        <w:t>5) аумақтық қазынашылық бөлімше.</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субсидиялар сомаларын және тұқымдар мен көшеттердің әрбір түрі бойынша субсидия алушылар тізімін айқындау үшін әрбір ауданда (облыстық маңызы бар қалада) жергілікті атқарушы орган Комиссия құрады;</w:t>
      </w:r>
      <w:r>
        <w:br/>
      </w:r>
      <w:r>
        <w:rPr>
          <w:rFonts w:ascii="Times New Roman"/>
          <w:b w:val="false"/>
          <w:i w:val="false"/>
          <w:color w:val="000000"/>
          <w:sz w:val="28"/>
        </w:rPr>
        <w:t xml:space="preserve">
      </w:t>
      </w:r>
      <w:r>
        <w:rPr>
          <w:rFonts w:ascii="Times New Roman"/>
          <w:b w:val="false"/>
          <w:i w:val="false"/>
          <w:color w:val="000000"/>
          <w:sz w:val="28"/>
        </w:rPr>
        <w:t>2) аудандар (облыстық маңызы бар қалалар) бойынша субсидиялар көлемдері (егіс алқаптарының болжамды құрылымына қарай) облыстың жергілікті атқарушы органының қаулысымен белгіленеді;</w:t>
      </w:r>
      <w:r>
        <w:br/>
      </w:r>
      <w:r>
        <w:rPr>
          <w:rFonts w:ascii="Times New Roman"/>
          <w:b w:val="false"/>
          <w:i w:val="false"/>
          <w:color w:val="000000"/>
          <w:sz w:val="28"/>
        </w:rPr>
        <w:t xml:space="preserve">
      </w:t>
      </w:r>
      <w:r>
        <w:rPr>
          <w:rFonts w:ascii="Times New Roman"/>
          <w:b w:val="false"/>
          <w:i w:val="false"/>
          <w:color w:val="000000"/>
          <w:sz w:val="28"/>
        </w:rPr>
        <w:t>3) Министрлікпен келісім бойынша облыстың жергілікті атқарушы органының қаулысымен егістің алдыңғы жылына жыл сайын 20 желтоқсанға дейін келесі жылдың өніміне бірінші көбейтілген және бірінші ұрпақ будандарының тұқымдарын сатып алудың (пайдаланудың) ең төменгі нормалары аймақтар бойынша және дақылдар бөлінісінде бекітіледі.</w:t>
      </w:r>
      <w:r>
        <w:br/>
      </w:r>
      <w:r>
        <w:rPr>
          <w:rFonts w:ascii="Times New Roman"/>
          <w:b w:val="false"/>
          <w:i w:val="false"/>
          <w:color w:val="000000"/>
          <w:sz w:val="28"/>
        </w:rPr>
        <w:t xml:space="preserve">
      </w:t>
      </w:r>
      <w:r>
        <w:rPr>
          <w:rFonts w:ascii="Times New Roman"/>
          <w:b w:val="false"/>
          <w:i w:val="false"/>
          <w:color w:val="000000"/>
          <w:sz w:val="28"/>
        </w:rPr>
        <w:t>4) бөлім субсидиялар алуға құжаттар қабылдау мерзімдерін көрсете отырып, субсидиялау бағдарламасына қатысуға өтінімдер қабылдаудың басталғаны, Комиссияның жұмыс тәртібі туралы хабарландыруды ауданның (облыстық маңызы бар қаланың) жергілікті атқарушы органының интернет–ресурсында және жергілікті бұқаралық ақпарат құралдарында жариялауды қамтамасыз етеді. Орындалу ұзақтығы –жыл сайын 20 мамырға дейін.</w:t>
      </w:r>
      <w:r>
        <w:br/>
      </w:r>
      <w:r>
        <w:rPr>
          <w:rFonts w:ascii="Times New Roman"/>
          <w:b w:val="false"/>
          <w:i w:val="false"/>
          <w:color w:val="000000"/>
          <w:sz w:val="28"/>
        </w:rPr>
        <w:t xml:space="preserve">
      </w:t>
      </w:r>
      <w:r>
        <w:rPr>
          <w:rFonts w:ascii="Times New Roman"/>
          <w:b w:val="false"/>
          <w:i w:val="false"/>
          <w:color w:val="000000"/>
          <w:sz w:val="28"/>
        </w:rPr>
        <w:t xml:space="preserve">Бірінші көбейтілген және бірінші ұрпақ будандарының тұқымдарын сатып алуға (пайдалануға) субсидиялар алу үшін көрсетілетін қызметті алушылар – ауыл шаруашылығы тауарын өндірушілер және көрсетілетін қызметті алушылар - тұқымшарлар бөлімге жаздық дақылдар бойынша тиісті жылғы 20 маусымға дейінгі, күздік дақылдар бойынша тиісті жылғы 10 қарашаға дейінгі мерзімде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1) Комиссия көрсетілетін қызметті алушының– ауыл шаруашылығы тауарын өндірушінің және көрсетілетін қызметті алушының– тұқымшардың құжаттарын қабылдайды және тіркейді.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Комиссия құжаттарды қабылдау мерзімі аяқталғаннан кейін көрсетілетін қызметті алушылардың– ауыл шаруашылығы тауарын өндірушілердің тізбесін, сондай–ақ көрсетілетін қызметті алушылардың–ауыл шаруашылығы тауарын өндірушілердің өтінімдері олар арқылы берілген көрсетілетін қызметті алушылардың–тұқымшарлардың тізілімін қалыптастырады және оларды ауданның (облыстық маңызы бар қаланың) жергілікті атқарушы органына бекітуге жолдайды.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3) аудан (облыстық маңызы бар қала) әкімі көрсетілетін қызметті алушылардың– ауыл шаруашылығы тауарын өндірушілердің тізбесін және көрсетілетін қызметті алушылардың– тұқымшарлардың тізілімін бекітеді.Орындалу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4) бөлім көрсетілетін қызметті алушылардың - ауыл шаруашылығы тауарын өндірушілердің тізбесін және көрсетілетін қызметті алушылардың– тұқымшарлардың тізілімін бекітілгеннен кейін көрсетілетін қызметті берушіге ұсынады.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мыналарды:</w:t>
      </w:r>
      <w:r>
        <w:br/>
      </w:r>
      <w:r>
        <w:rPr>
          <w:rFonts w:ascii="Times New Roman"/>
          <w:b w:val="false"/>
          <w:i w:val="false"/>
          <w:color w:val="000000"/>
          <w:sz w:val="28"/>
        </w:rPr>
        <w:t xml:space="preserve">
      </w:t>
      </w:r>
      <w:r>
        <w:rPr>
          <w:rFonts w:ascii="Times New Roman"/>
          <w:b w:val="false"/>
          <w:i w:val="false"/>
          <w:color w:val="000000"/>
          <w:sz w:val="28"/>
        </w:rPr>
        <w:t>облыс бойынша бірінші көбейтілген, бірінші ұрпақ будандарының тұқымдарын сатып алу (көрсетілетін қызметті алушының –тұқымшардың пайдалану) көлемдері жөніндегі жиынтық актілерді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сатып алынған (көрсетілетін қызметті алушы–тұқымшар пайдаланған) бірінші көбейтілген және бірінші ұрпақ будандарының тұқымдарына жұмсалған шығындарды ішінара өтеуге субсидиялар төлеуге арналған жиынтық ведомостерді қалыптастырады және бекітеді.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аумақтық қазынашылық бөлімшеге төлем шоттарының тізілімін ұсынады.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Оларды ауыл шаруашылығы тауарын өндірушілерге арзандатылған құны бойынша сату шартымен жеміс-жидек дақылдары мен жүзімнің элиталық көшеттерін өсіруге субсидиялар алу үшін көрсетілетін қызметті алушылар – элиттұқымшарлар бөлімге тиісті жылғы 20 маусымға дейінгі мерзімде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1) Комиссия көрсетілетін қызметті алушының–элиттұқымшардың құжаттарын қабылдайды және тіркейді.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Комиссия құжаттарды қабылдау мерзімі аяқталғаннан кейін көрсетілетін қызметті алушылардың–элиттұқымшарлардың тізбесін қалыптастырады және оларды ауданның (облыстық маңызы бар қаланың) жергілікті атқарушы органына бекітуге жолдайды.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3) аудан (облыстық маңызы бар қала) әкімі көрсетілетін қызметті алушылардың–элиттұқымшарлардың тізбесін бекітеді.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4) бөлім көрсетілетін қызметті алушылардың–элиттұқымшарлардың тізбесін бекітілгеннен кейін көрсетілетін қызметті берушіге ұсынады.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мыналарды:</w:t>
      </w:r>
      <w:r>
        <w:br/>
      </w:r>
      <w:r>
        <w:rPr>
          <w:rFonts w:ascii="Times New Roman"/>
          <w:b w:val="false"/>
          <w:i w:val="false"/>
          <w:color w:val="000000"/>
          <w:sz w:val="28"/>
        </w:rPr>
        <w:t xml:space="preserve">
      </w:t>
      </w:r>
      <w:r>
        <w:rPr>
          <w:rFonts w:ascii="Times New Roman"/>
          <w:b w:val="false"/>
          <w:i w:val="false"/>
          <w:color w:val="000000"/>
          <w:sz w:val="28"/>
        </w:rPr>
        <w:t>облыс бойынша сатылған жеміс–жидек дақылдары мен жүзімнің элиталық көшеттерінің көлемдері жөніндегі жиынтық актілерді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ауыл шаруашылығы тауарын өндірушілерге сатылған элиталық көшеттерді өсіруге жұмсалған шығындарды ішінара өтеуге субсидиялар төлеуге арналған жиынтық ведомостерді қалыптастырады және бекітеді.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аумақтық қазынашылық бөлімшесіне төлем шоттарының тізілімін ұсынады.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барлық қажетті құжаттарды тапсырған кезде қағаз жеткізгіштегі өтініштің қабылданғанын растау көрсетілетін қызметті берушінің кеңсесінде оның көшірмесінде құжаттар топтамасын қабылдау күні мен уақыты көрсетіле отырып, тіркеу туралы белгі қойылғаны болып табылады. </w:t>
      </w:r>
    </w:p>
    <w:bookmarkEnd w:id="7"/>
    <w:bookmarkStart w:name="z98" w:id="8"/>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 сипаттау</w:t>
      </w:r>
    </w:p>
    <w:bookmarkEnd w:id="8"/>
    <w:bookmarkStart w:name="z99" w:id="9"/>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аталған құжаттарды ұсынады. Көрсетілетін қызметті алушының сұратуын өңдеу ұзақтығы - 15 (он бес)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корпорацияның операциялық залының қызметкері (оператор) қағаз тасығыштағы өтінішті (қоса ұсынылған құжаттармен бірге) қабылдайды.</w:t>
      </w:r>
      <w:r>
        <w:br/>
      </w:r>
      <w:r>
        <w:rPr>
          <w:rFonts w:ascii="Times New Roman"/>
          <w:b w:val="false"/>
          <w:i w:val="false"/>
          <w:color w:val="000000"/>
          <w:sz w:val="28"/>
        </w:rPr>
        <w:t xml:space="preserve">
      </w:t>
      </w:r>
      <w:r>
        <w:rPr>
          <w:rFonts w:ascii="Times New Roman"/>
          <w:b w:val="false"/>
          <w:i w:val="false"/>
          <w:color w:val="000000"/>
          <w:sz w:val="28"/>
        </w:rPr>
        <w:t>Қағаз тасығыштағы өтініштің дұрыс толтырылуы мен оның толықтығының сақталуы және Стандарттың 9-тармағымен бекітілген тізбе бойынша құжаттардың ұсынылуы кезінде, Мемлекеттік корпорацияның операциялық залының қызметкері (оператор)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бекітілген тізбеге сәйкес құжаттар топтамасын толық ұсынбаған жағдайда Мемлекеттік корпорацияның жұмыскері өтінішті қабылдаудан бас тартады және Стандарттың </w:t>
      </w:r>
      <w:r>
        <w:rPr>
          <w:rFonts w:ascii="Times New Roman"/>
          <w:b w:val="false"/>
          <w:i w:val="false"/>
          <w:color w:val="000000"/>
          <w:sz w:val="28"/>
        </w:rPr>
        <w:t>13-қосымшасына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Жинақтау орталығына түскен өтініш (құжаттар топтамасымен бірге) Мемлекеттік корпорацияның ЫАЖ-сында қолхаттағы штрих-кодты сканерлеу жолымен тіркеледі.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берілетін құжаттар тізілімі Мемлекеттік корпорацияның ЫАЖ-сында автоматты түрде қалыптастырылады. Жұмыскер (маман) берілетін құжаттардың екі данада басылған тізілімін көрсетілетін қызметті берушіге тапсыруды жүзеге асырады.Тізілімнің екі данасы қоса ұсынылатын қалыптастырылған өтініш (құжаттар топтамасымен бірге) арнайы жәшіктерде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Көрсетілетін қызметті берушінің алғандығы туралы белгісі бар тізілімнің екінші данасы Мемлекеттік корпорацияға қайтарылады.</w:t>
      </w:r>
      <w:r>
        <w:br/>
      </w:r>
      <w:r>
        <w:rPr>
          <w:rFonts w:ascii="Times New Roman"/>
          <w:b w:val="false"/>
          <w:i w:val="false"/>
          <w:color w:val="000000"/>
          <w:sz w:val="28"/>
        </w:rPr>
        <w:t xml:space="preserve">
      </w:t>
      </w:r>
      <w:r>
        <w:rPr>
          <w:rFonts w:ascii="Times New Roman"/>
          <w:b w:val="false"/>
          <w:i w:val="false"/>
          <w:color w:val="000000"/>
          <w:sz w:val="28"/>
        </w:rPr>
        <w:t>Беруге дайын құжаттар тізілімнің екі данасымен қоса көрсетілетін қызметті берушіден Мемлекеттік корпорацияның басшысы бекіткен кестеде белгіленген уақытта курьерлік немесе осыған өкілеттік берілген өзге де байланыс арқылы жеткізіледі.</w:t>
      </w:r>
      <w:r>
        <w:br/>
      </w:r>
      <w:r>
        <w:rPr>
          <w:rFonts w:ascii="Times New Roman"/>
          <w:b w:val="false"/>
          <w:i w:val="false"/>
          <w:color w:val="000000"/>
          <w:sz w:val="28"/>
        </w:rPr>
        <w:t xml:space="preserve">
      </w:t>
      </w:r>
      <w:r>
        <w:rPr>
          <w:rFonts w:ascii="Times New Roman"/>
          <w:b w:val="false"/>
          <w:i w:val="false"/>
          <w:color w:val="000000"/>
          <w:sz w:val="28"/>
        </w:rPr>
        <w:t>Дайын (ресімделген) және бас тартылған құжаттарды қабылдау кезінде жинақтау секторының жұмыскері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бас тарту себебі көрсетіле отырып, құжаттарды қабылдаудан бас тартылады.</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сұрату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 құжаттарды тапсырған сәттен бастап - 28 (жиырма сегіз)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(не нотариалды расталған сенімхат бойынша оның өкілінің) мемлекеттік қызмет көрсету нәтижесін алуы жеке басы куәлігін көрсеткен кезде тиісті құжаттарды қабылдау туралы қолхат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 – 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11" w:id="10"/>
    <w:p>
      <w:pPr>
        <w:spacing w:after="0"/>
        <w:ind w:left="0"/>
        <w:jc w:val="left"/>
      </w:pPr>
      <w:r>
        <w:rPr>
          <w:rFonts w:ascii="Times New Roman"/>
          <w:b/>
          <w:i w:val="false"/>
          <w:color w:val="000000"/>
        </w:rPr>
        <w:t xml:space="preserve"> "Тұқым шаруашылығын дамытуды субсидиялау"мемлекеттік қызметін көрсетудің бизнес-процестерінің анықтамалығы</w:t>
      </w:r>
    </w:p>
    <w:bookmarkEnd w:id="10"/>
    <w:bookmarkStart w:name="z112" w:id="11"/>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1"/>
    <w:bookmarkStart w:name="z113"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489700" cy="1253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89700" cy="1253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3"/>
    <w:p>
      <w:pPr>
        <w:spacing w:after="0"/>
        <w:ind w:left="0"/>
        <w:jc w:val="left"/>
      </w:pPr>
      <w:r>
        <w:rPr>
          <w:rFonts w:ascii="Times New Roman"/>
          <w:b/>
          <w:i w:val="false"/>
          <w:color w:val="000000"/>
        </w:rPr>
        <w:t xml:space="preserve"> Көрсетілетін қызметті алушылар - ауыл шаруашылығы тауарын өндірушілер және көрсетілетін қызметті алушылар - тұқымшарлар бірінші көбейтілген және бірінші ұрпақ будандарының тұқымдарын сатып алуға (пайдалануға) субсидиялар алу үшін</w:t>
      </w:r>
    </w:p>
    <w:bookmarkEnd w:id="13"/>
    <w:bookmarkStart w:name="z115"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127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78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5"/>
    <w:p>
      <w:pPr>
        <w:spacing w:after="0"/>
        <w:ind w:left="0"/>
        <w:jc w:val="left"/>
      </w:pPr>
      <w:r>
        <w:rPr>
          <w:rFonts w:ascii="Times New Roman"/>
          <w:b/>
          <w:i w:val="false"/>
          <w:color w:val="000000"/>
        </w:rPr>
        <w:t xml:space="preserve"> Көрсетілетін қызметті алушылар – элиттұқымшарлар жеміс-жидек дақылдары мен жүзімнің элиталық көшеттерін өсіруге субсидиялар алу үшін</w:t>
      </w:r>
    </w:p>
    <w:bookmarkEnd w:id="15"/>
    <w:p>
      <w:pPr>
        <w:spacing w:after="0"/>
        <w:ind w:left="0"/>
        <w:jc w:val="left"/>
      </w:pPr>
      <w:r>
        <w:br/>
      </w:r>
    </w:p>
    <w:p>
      <w:pPr>
        <w:spacing w:after="0"/>
        <w:ind w:left="0"/>
        <w:jc w:val="both"/>
      </w:pPr>
      <w:r>
        <w:drawing>
          <wp:inline distT="0" distB="0" distL="0" distR="0">
            <wp:extent cx="7734300" cy="127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127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6"/>
    <w:p>
      <w:pPr>
        <w:spacing w:after="0"/>
        <w:ind w:left="0"/>
        <w:jc w:val="left"/>
      </w:pPr>
      <w:r>
        <w:rPr>
          <w:rFonts w:ascii="Times New Roman"/>
          <w:b/>
          <w:i w:val="false"/>
          <w:color w:val="000000"/>
        </w:rPr>
        <w:t xml:space="preserve"> 2. Мемлекеттік корпорация арқылы мемлекеттік қызмет көрсету кезінде Көрсетілетін қызметті алушылар - ауыл шаруашылығы тауарын өндірушілер және көрсетілетін қызметті алушылар - тұқымшарлар бірінші көбейтілген және бірінші ұрпақ будандарының тұқымдарын сатып алуға (пайдалануға) субсидиялар алу үшін</w:t>
      </w:r>
    </w:p>
    <w:bookmarkEnd w:id="16"/>
    <w:bookmarkStart w:name="z118"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133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3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8"/>
    <w:p>
      <w:pPr>
        <w:spacing w:after="0"/>
        <w:ind w:left="0"/>
        <w:jc w:val="left"/>
      </w:pPr>
      <w:r>
        <w:rPr>
          <w:rFonts w:ascii="Times New Roman"/>
          <w:b/>
          <w:i w:val="false"/>
          <w:color w:val="000000"/>
        </w:rPr>
        <w:t xml:space="preserve"> Көрсетілетін қызметті алушылар – элиттұқымшарлар жеміс-жидек дақылдары мен жүзімнің элиталық көшеттерін өсіруге субсидиялар алу үшін</w:t>
      </w:r>
    </w:p>
    <w:bookmarkEnd w:id="18"/>
    <w:bookmarkStart w:name="z120"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734300" cy="132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132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20"/>
    <w:p>
      <w:pPr>
        <w:spacing w:after="0"/>
        <w:ind w:left="0"/>
        <w:jc w:val="left"/>
      </w:pPr>
      <w:r>
        <w:rPr>
          <w:rFonts w:ascii="Times New Roman"/>
          <w:b/>
          <w:i w:val="false"/>
          <w:color w:val="000000"/>
        </w:rPr>
        <w:t xml:space="preserve"> Шартты белгілер:</w:t>
      </w:r>
    </w:p>
    <w:bookmarkEnd w:id="20"/>
    <w:bookmarkStart w:name="z12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5057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057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