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8be27" w14:textId="cc8be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инспекция саласындағы мемлекеттік көрсетілетін қызметтер регламенттерін бекіту туралы" Шығыс Қазақстан облысы әкімдігінің 2015 жылғы 16 қарашадағы № 302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2016 жылғы 12 тамыздағы № 253 қаулысы. Шығыс Қазақстан облысының Әділет департаментінде 2016 жылғы 2 қыркүйекте № 4667 болып тіркелді. Күші жойылды - Шығыс Қазақстан облысы әкімдігінің 2020 жылғы 26 наурыздағы № 97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әкімдігінің 26.03.2020 </w:t>
      </w:r>
      <w:r>
        <w:rPr>
          <w:rFonts w:ascii="Times New Roman"/>
          <w:b w:val="false"/>
          <w:i w:val="false"/>
          <w:color w:val="000000"/>
          <w:sz w:val="28"/>
        </w:rPr>
        <w:t>№ 97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 Ауыл шаруашылығы министрінің кейбір бұйрықтарына өзгерістер енгізу туралы" Қазақстан Республикасы Ауыл шаруашылығы министрінің 2016 жылғы 19 қаңтардағы № 15 (Нормативтік құқықтық актілерді мемлекеттік тіркеу тізілімінде тіркелген нөмірі 13337)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"Техникалық инспекция саласындағы мемлекеттік көрсетілетін қызметтер регламенттерін бекіту туралы" Шығыс Қазақстан облысы әкімдігінің 2015 жылғы 16 қарашадағы № 302 (Нормативтік құқықтық актілерді мемлекеттік тіркеу тізілімінде тіркелген нөмірі 4286, 2016 жылғы 3 ақпандағы № 12 (17252) "Дидар", 2016 жылғы 2 ақпандағы № 12 (19764), 2016 жылғы 3 ақпандағы № 13 (19765) "Рудный Алтай"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xml:space="preserve">
      </w:t>
      </w:r>
      <w:r>
        <w:rPr>
          <w:rFonts w:ascii="Times New Roman"/>
          <w:b w:val="false"/>
          <w:i w:val="false"/>
          <w:color w:val="000000"/>
          <w:sz w:val="28"/>
        </w:rPr>
        <w:t xml:space="preserve">аталған қаулымен бекітілген "Тракторларға және олардың базасында жасалған өздігінен жүретін шассилер мен механизмдерге, монтаждалған арнайы жабдығы бар тіркемелерді қоса алғанда, олардың тіркемелеріне, өздігінен жүретін ауыл шаруашылығы, мелиоративтік және жол-құрылыс машиналары мен механизмдеріне, сондай-ақ жүріп өту мүмкіндігі жоғары арнайы машиналарға ауыртпалықтың жоқ (бар) екендігі туралы ақпарат беру" мемлекеттiк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2016 жылғы " 12" тамыз </w:t>
            </w:r>
            <w:r>
              <w:br/>
            </w:r>
            <w:r>
              <w:rPr>
                <w:rFonts w:ascii="Times New Roman"/>
                <w:b w:val="false"/>
                <w:i w:val="false"/>
                <w:color w:val="000000"/>
                <w:sz w:val="20"/>
              </w:rPr>
              <w:t>№ 253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2015 жылғы 16 қарашадағы </w:t>
            </w:r>
            <w:r>
              <w:br/>
            </w:r>
            <w:r>
              <w:rPr>
                <w:rFonts w:ascii="Times New Roman"/>
                <w:b w:val="false"/>
                <w:i w:val="false"/>
                <w:color w:val="000000"/>
                <w:sz w:val="20"/>
              </w:rPr>
              <w:t>№ 302 қаулысымен бекітілген</w:t>
            </w:r>
          </w:p>
        </w:tc>
      </w:tr>
    </w:tbl>
    <w:bookmarkStart w:name="z6" w:id="1"/>
    <w:p>
      <w:pPr>
        <w:spacing w:after="0"/>
        <w:ind w:left="0"/>
        <w:jc w:val="left"/>
      </w:pPr>
      <w:r>
        <w:rPr>
          <w:rFonts w:ascii="Times New Roman"/>
          <w:b/>
          <w:i w:val="false"/>
          <w:color w:val="000000"/>
        </w:rPr>
        <w:t xml:space="preserve"> "Тракторларға және олардың базасында жасалған өздiгiнен жүретiн шассилер мен механизмдерге, монтаждалған арнайы жабдығы бар тiркемелердi қоса алғанда, олардың тiркемелерiне, өздiгiнен жүретiн ауыл шаруашылығы, мелиоративтiк және жол-құрылыс машиналары мен механизмдеріне, сондай-ақ жүрiп өту мүмкiндiгi жоғары арнайы машиналарға ауыртпалықтың жоқ (бар) екендігі туралы ақпарат беру" мемлекеттiк көрсетілетін қызмет регламентi</w:t>
      </w:r>
    </w:p>
    <w:bookmarkEnd w:id="1"/>
    <w:bookmarkStart w:name="z7" w:id="2"/>
    <w:p>
      <w:pPr>
        <w:spacing w:after="0"/>
        <w:ind w:left="0"/>
        <w:jc w:val="left"/>
      </w:pPr>
      <w:r>
        <w:rPr>
          <w:rFonts w:ascii="Times New Roman"/>
          <w:b/>
          <w:i w:val="false"/>
          <w:color w:val="000000"/>
        </w:rPr>
        <w:t xml:space="preserve"> 1 Жалпы ережелер</w:t>
      </w:r>
    </w:p>
    <w:bookmarkEnd w:id="2"/>
    <w:bookmarkStart w:name="z8" w:id="3"/>
    <w:p>
      <w:pPr>
        <w:spacing w:after="0"/>
        <w:ind w:left="0"/>
        <w:jc w:val="both"/>
      </w:pPr>
      <w:r>
        <w:rPr>
          <w:rFonts w:ascii="Times New Roman"/>
          <w:b w:val="false"/>
          <w:i w:val="false"/>
          <w:color w:val="000000"/>
          <w:sz w:val="28"/>
        </w:rPr>
        <w:t xml:space="preserve">
      1. "Тракторларға және олардың базасында жасалған өздiгiнен жүретiн шассилер мен механизмдерге, монтаждалған арнайы жабдығы бар тiркемелердi қоса алғанда, олардың тiркемелерiне, өздiгiнен жүретiн ауыл шаруашылығы, мелиоративтiк және жол-құрылыс машиналары мен механизмдеріне, сондай-ақ жүрiп өту мүмкiндiгi жоғары арнайы машиналарға ауыртпалықтың жоқ (бар) екендігі туралы ақпарат беру" мемлекеттік көрсетілетін қызметін (бұдан әрі - мемлекеттік көрсетілетін қызмет) беруші облыстың, аудандардың және облыстық маңызы бар қалалардың жергілікті атқарушы органдары (бұдан әрі –көрсетілетін қызметті беруші) болып табылады. </w:t>
      </w:r>
      <w:r>
        <w:br/>
      </w:r>
      <w:r>
        <w:rPr>
          <w:rFonts w:ascii="Times New Roman"/>
          <w:b w:val="false"/>
          <w:i w:val="false"/>
          <w:color w:val="000000"/>
          <w:sz w:val="28"/>
        </w:rPr>
        <w:t xml:space="preserve">
      </w:t>
      </w:r>
      <w:r>
        <w:rPr>
          <w:rFonts w:ascii="Times New Roman"/>
          <w:b w:val="false"/>
          <w:i w:val="false"/>
          <w:color w:val="000000"/>
          <w:sz w:val="28"/>
        </w:rPr>
        <w:t>Өтінішті қабылдау және мемлекеттік қызмет көрсету нәтижесін беру:</w:t>
      </w:r>
      <w:r>
        <w:br/>
      </w:r>
      <w:r>
        <w:rPr>
          <w:rFonts w:ascii="Times New Roman"/>
          <w:b w:val="false"/>
          <w:i w:val="false"/>
          <w:color w:val="000000"/>
          <w:sz w:val="28"/>
        </w:rPr>
        <w:t xml:space="preserve">
      </w:t>
      </w:r>
      <w:r>
        <w:rPr>
          <w:rFonts w:ascii="Times New Roman"/>
          <w:b w:val="false"/>
          <w:i w:val="false"/>
          <w:color w:val="000000"/>
          <w:sz w:val="28"/>
        </w:rPr>
        <w:t>1) "Азаматтарға арналған үкімет" мемлекеттік корпорация" коммерциялық емес акционерлік қоғамы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2) "электрондық үкіметтің" www.egov.kz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электрондық (толығымен автоматтандырылған) немесе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қызметті көрсету нәтижесі – жылжымалы мүлік кепілін тіркеу тізілімінен үзінді-көшірме.</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нәтижесін ұсыну нысаны: электрондық.</w:t>
      </w:r>
    </w:p>
    <w:bookmarkEnd w:id="3"/>
    <w:bookmarkStart w:name="z15" w:id="4"/>
    <w:p>
      <w:pPr>
        <w:spacing w:after="0"/>
        <w:ind w:left="0"/>
        <w:jc w:val="left"/>
      </w:pPr>
      <w:r>
        <w:rPr>
          <w:rFonts w:ascii="Times New Roman"/>
          <w:b/>
          <w:i w:val="false"/>
          <w:color w:val="000000"/>
        </w:rPr>
        <w:t xml:space="preserve"> 2. Мемлекеттік корпорация және (немесе) өзге де көрсетілетін қызметті берушілермен өзара іс-қимыл тәртібін, сондай-ақ мемлекеттік қызмет көрсету процесінде ақпараттық жүйелерді қолдану тәртібін сипаттау</w:t>
      </w:r>
    </w:p>
    <w:bookmarkEnd w:id="4"/>
    <w:bookmarkStart w:name="z16" w:id="5"/>
    <w:p>
      <w:pPr>
        <w:spacing w:after="0"/>
        <w:ind w:left="0"/>
        <w:jc w:val="both"/>
      </w:pPr>
      <w:r>
        <w:rPr>
          <w:rFonts w:ascii="Times New Roman"/>
          <w:b w:val="false"/>
          <w:i w:val="false"/>
          <w:color w:val="000000"/>
          <w:sz w:val="28"/>
        </w:rPr>
        <w:t xml:space="preserve">
      4. Көрсетілетін қызметті алушы Мемлекеттік корпорация арқылы мемлекеттік қызметті алу үшін Қазақстан Республикасы Ауыл шаруашылығы министрінің 2015 жылғы 6 мамырдағы № 4-3/421 (Нормативтік құқықтық актілерді мемлекеттік тіркеу тізілімінде тіркелген нөмірі 11766) бұйрығымен бекітілген "Тракторларға және олардың базасында жасалған өздiгiнен жүретiн шассилер мен механизмдерге, монтаждалған арнайы жабдығы бар тiркемелердi қоса алғанда, олардың тiркемелерiне, өздiгiнен жүретiн ауыл шаруашылығы, мелиоративтiк және жол-құрылыс машиналары мен механизмдеріне, сондай-ақ жүрiп өту мүмкiндiгi жоғары арнайы машиналарға ауыртпалықтың жоқ (бар) екендігі туралы ақпарат беру"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ұсынады.</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мерзімі Мемлекеттік корпорацияға құжаттар топтамасын тапсырған сәттен бастап – 1 (бір) жұмыс күні, сондай-ақ порталға жүгінген кезде – 30 (отыз) минут.</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 арқылы мемлекеттік қызмет көрсету кезінде жүгіну тәртібі және көрсетілетін қызметті алушы мен көрсетілетін қызметті берушінің рәсімдерінің (іс-қимылдарының) реттілігі:</w:t>
      </w:r>
      <w:r>
        <w:br/>
      </w:r>
      <w:r>
        <w:rPr>
          <w:rFonts w:ascii="Times New Roman"/>
          <w:b w:val="false"/>
          <w:i w:val="false"/>
          <w:color w:val="000000"/>
          <w:sz w:val="28"/>
        </w:rPr>
        <w:t xml:space="preserve">
      </w:t>
      </w:r>
      <w:r>
        <w:rPr>
          <w:rFonts w:ascii="Times New Roman"/>
          <w:b w:val="false"/>
          <w:i w:val="false"/>
          <w:color w:val="000000"/>
          <w:sz w:val="28"/>
        </w:rPr>
        <w:t>1) 1-процесс –қызмет көрсету үшін Мемлекеттік корпорация қызметкерінің Мемлекеттік корпорацияның АЖАЖО-ға логин мен парольді енгізуі (авторландыру процесі);</w:t>
      </w:r>
      <w:r>
        <w:br/>
      </w:r>
      <w:r>
        <w:rPr>
          <w:rFonts w:ascii="Times New Roman"/>
          <w:b w:val="false"/>
          <w:i w:val="false"/>
          <w:color w:val="000000"/>
          <w:sz w:val="28"/>
        </w:rPr>
        <w:t xml:space="preserve">
      </w:t>
      </w:r>
      <w:r>
        <w:rPr>
          <w:rFonts w:ascii="Times New Roman"/>
          <w:b w:val="false"/>
          <w:i w:val="false"/>
          <w:color w:val="000000"/>
          <w:sz w:val="28"/>
        </w:rPr>
        <w:t>2) 2-процесс - Мемлекеттік корпорация қызметкерінің осы регламентте көрсетілген қызметті таңдауы, мемлекеттік қызмет көрсету үшін сұрату нысанын экранға шығаруы және Мемлекеттік корпорация қызметкерінің көрсетілетін қызметті алушының деректерін енгізуі;</w:t>
      </w:r>
      <w:r>
        <w:br/>
      </w:r>
      <w:r>
        <w:rPr>
          <w:rFonts w:ascii="Times New Roman"/>
          <w:b w:val="false"/>
          <w:i w:val="false"/>
          <w:color w:val="000000"/>
          <w:sz w:val="28"/>
        </w:rPr>
        <w:t xml:space="preserve">
      </w:t>
      </w:r>
      <w:r>
        <w:rPr>
          <w:rFonts w:ascii="Times New Roman"/>
          <w:b w:val="false"/>
          <w:i w:val="false"/>
          <w:color w:val="000000"/>
          <w:sz w:val="28"/>
        </w:rPr>
        <w:t>3) 3-процесс – ЭҮШ арқылы ЖТ МДБ/ ЗТ МДБ-ға көрсетілетін қызметті алушының деректері туралы, сондай-ақ БНАЖ-ға- көрсетілетін қызметті алушының өкілі сенімхатының деректері туралы сұратуды жолдау;</w:t>
      </w:r>
      <w:r>
        <w:br/>
      </w:r>
      <w:r>
        <w:rPr>
          <w:rFonts w:ascii="Times New Roman"/>
          <w:b w:val="false"/>
          <w:i w:val="false"/>
          <w:color w:val="000000"/>
          <w:sz w:val="28"/>
        </w:rPr>
        <w:t xml:space="preserve">
      </w:t>
      </w:r>
      <w:r>
        <w:rPr>
          <w:rFonts w:ascii="Times New Roman"/>
          <w:b w:val="false"/>
          <w:i w:val="false"/>
          <w:color w:val="000000"/>
          <w:sz w:val="28"/>
        </w:rPr>
        <w:t>4) 1-шарт - ЖТ МДБ/ ЗТ МДБ-да көрсетілетін қызметті алушының деректері,сондай-ақ БНАЖ-да көрсетілетін қызметті алушының өкілі сенімхатының деректері болуын тексеру;</w:t>
      </w:r>
      <w:r>
        <w:br/>
      </w:r>
      <w:r>
        <w:rPr>
          <w:rFonts w:ascii="Times New Roman"/>
          <w:b w:val="false"/>
          <w:i w:val="false"/>
          <w:color w:val="000000"/>
          <w:sz w:val="28"/>
        </w:rPr>
        <w:t xml:space="preserve">
      </w:t>
      </w:r>
      <w:r>
        <w:rPr>
          <w:rFonts w:ascii="Times New Roman"/>
          <w:b w:val="false"/>
          <w:i w:val="false"/>
          <w:color w:val="000000"/>
          <w:sz w:val="28"/>
        </w:rPr>
        <w:t>5) 4-процесс - ЖТ МДБ/ЗТ МДБ-да көрсетілетін қызметті алушының деректері, БНАЖ-да сенімхат деректері болмауына байланысты деректерді алу мүмкін еместігі туралы хабарлама қалыптастыру;</w:t>
      </w:r>
      <w:r>
        <w:br/>
      </w:r>
      <w:r>
        <w:rPr>
          <w:rFonts w:ascii="Times New Roman"/>
          <w:b w:val="false"/>
          <w:i w:val="false"/>
          <w:color w:val="000000"/>
          <w:sz w:val="28"/>
        </w:rPr>
        <w:t xml:space="preserve">
      </w:t>
      </w:r>
      <w:r>
        <w:rPr>
          <w:rFonts w:ascii="Times New Roman"/>
          <w:b w:val="false"/>
          <w:i w:val="false"/>
          <w:color w:val="000000"/>
          <w:sz w:val="28"/>
        </w:rPr>
        <w:t>6) 5-процесс -Мемлекеттік корпорация қызметкерінің қағаз нысанындағы құжаттардың болуы туралы белгілеу бөлігінде сұрату нысанын толтыруы және көрсетілетін қызметті алушы ұсынған құжаттарды сканерлеуі, оларды сұрату нысанына бекітуі және қызмет көрсетуге толтырылған сұрату нысанын (енгізілген деректерді) ЭЦҚ көмегімен куәландыруы;</w:t>
      </w:r>
      <w:r>
        <w:br/>
      </w:r>
      <w:r>
        <w:rPr>
          <w:rFonts w:ascii="Times New Roman"/>
          <w:b w:val="false"/>
          <w:i w:val="false"/>
          <w:color w:val="000000"/>
          <w:sz w:val="28"/>
        </w:rPr>
        <w:t xml:space="preserve">
      </w:t>
      </w:r>
      <w:r>
        <w:rPr>
          <w:rFonts w:ascii="Times New Roman"/>
          <w:b w:val="false"/>
          <w:i w:val="false"/>
          <w:color w:val="000000"/>
          <w:sz w:val="28"/>
        </w:rPr>
        <w:t>7) 6-процесс –Мемлекеттік корпорация қызметкерінің ЭЦҚ-сымен куәландырылған (қол қойылған) электрондық құжатты (көрсетілетін қызметті алушының сұратуын) ЭҮАШ АЖО-ға ЭҮШ арқылы жолдау;</w:t>
      </w:r>
      <w:r>
        <w:br/>
      </w:r>
      <w:r>
        <w:rPr>
          <w:rFonts w:ascii="Times New Roman"/>
          <w:b w:val="false"/>
          <w:i w:val="false"/>
          <w:color w:val="000000"/>
          <w:sz w:val="28"/>
        </w:rPr>
        <w:t xml:space="preserve">
      </w:t>
      </w:r>
      <w:r>
        <w:rPr>
          <w:rFonts w:ascii="Times New Roman"/>
          <w:b w:val="false"/>
          <w:i w:val="false"/>
          <w:color w:val="000000"/>
          <w:sz w:val="28"/>
        </w:rPr>
        <w:t>8) 7-процесс – ЭҮАШ АЖО-да электрондық құжаттытіркеу;</w:t>
      </w:r>
      <w:r>
        <w:br/>
      </w:r>
      <w:r>
        <w:rPr>
          <w:rFonts w:ascii="Times New Roman"/>
          <w:b w:val="false"/>
          <w:i w:val="false"/>
          <w:color w:val="000000"/>
          <w:sz w:val="28"/>
        </w:rPr>
        <w:t xml:space="preserve">
      </w:t>
      </w:r>
      <w:r>
        <w:rPr>
          <w:rFonts w:ascii="Times New Roman"/>
          <w:b w:val="false"/>
          <w:i w:val="false"/>
          <w:color w:val="000000"/>
          <w:sz w:val="28"/>
        </w:rPr>
        <w:t>9) 2-шарт- ЭҮАШ АЖО-да деректерді өңдеу;</w:t>
      </w:r>
      <w:r>
        <w:br/>
      </w:r>
      <w:r>
        <w:rPr>
          <w:rFonts w:ascii="Times New Roman"/>
          <w:b w:val="false"/>
          <w:i w:val="false"/>
          <w:color w:val="000000"/>
          <w:sz w:val="28"/>
        </w:rPr>
        <w:t xml:space="preserve">
      </w:t>
      </w:r>
      <w:r>
        <w:rPr>
          <w:rFonts w:ascii="Times New Roman"/>
          <w:b w:val="false"/>
          <w:i w:val="false"/>
          <w:color w:val="000000"/>
          <w:sz w:val="28"/>
        </w:rPr>
        <w:t>10) 8-процесс - көрсетілетін қызметті алушының құжаттарында бұзушылықтардың болуына байланысты сұратылатын мемлекеттік қызметті көрсетуден бас тарту туралы хабарлама қалыптастыру;</w:t>
      </w:r>
      <w:r>
        <w:br/>
      </w:r>
      <w:r>
        <w:rPr>
          <w:rFonts w:ascii="Times New Roman"/>
          <w:b w:val="false"/>
          <w:i w:val="false"/>
          <w:color w:val="000000"/>
          <w:sz w:val="28"/>
        </w:rPr>
        <w:t xml:space="preserve">
      </w:t>
      </w:r>
      <w:r>
        <w:rPr>
          <w:rFonts w:ascii="Times New Roman"/>
          <w:b w:val="false"/>
          <w:i w:val="false"/>
          <w:color w:val="000000"/>
          <w:sz w:val="28"/>
        </w:rPr>
        <w:t>11) 9-процесс - көрсетілетін қызметті алушының Мемлекеттік корпорация қызметкері арқылы мемлекеттік көрсетілетін қызмет нәтижесін (жылжымалы мүлік кепілін тіркеу тізілімінен үзінді-көшірме) алуы;</w:t>
      </w:r>
      <w:r>
        <w:br/>
      </w:r>
      <w:r>
        <w:rPr>
          <w:rFonts w:ascii="Times New Roman"/>
          <w:b w:val="false"/>
          <w:i w:val="false"/>
          <w:color w:val="000000"/>
          <w:sz w:val="28"/>
        </w:rPr>
        <w:t xml:space="preserve">
      </w:t>
      </w:r>
      <w:r>
        <w:rPr>
          <w:rFonts w:ascii="Times New Roman"/>
          <w:b w:val="false"/>
          <w:i w:val="false"/>
          <w:color w:val="000000"/>
          <w:sz w:val="28"/>
        </w:rPr>
        <w:t xml:space="preserve">5. Портал арқылы мемлекеттік қызмет көрсету кезінде жүгіну тәртібі және көрсетілетін қызметті алушы мен көрсетілетін қызметті берушінің рәсімдерінің (іс-қимылдарының) реттілігі: </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порталда тіркеуді көрсетілетін қызметті алушының компьютерінің интернет-браузерінде сақталатын өзінің ЭЦҚ тіркеу куәлігінің көмегімен жүзеге асырады (порталда тіркелмеген көрсетілетін қызметті алушылар үшін жүзеге асырылады);</w:t>
      </w:r>
      <w:r>
        <w:br/>
      </w:r>
      <w:r>
        <w:rPr>
          <w:rFonts w:ascii="Times New Roman"/>
          <w:b w:val="false"/>
          <w:i w:val="false"/>
          <w:color w:val="000000"/>
          <w:sz w:val="28"/>
        </w:rPr>
        <w:t xml:space="preserve">
      </w:t>
      </w:r>
      <w:r>
        <w:rPr>
          <w:rFonts w:ascii="Times New Roman"/>
          <w:b w:val="false"/>
          <w:i w:val="false"/>
          <w:color w:val="000000"/>
          <w:sz w:val="28"/>
        </w:rPr>
        <w:t>2) 1-процесс - көрсетілетін қызметті алушының компьютерінің интернет-браузеріне ЭЦҚ тіркеу куәлігін бекіту, мемлекеттік қызметті алу үшін көрсетілетін қызметті алушының парольді порталға енгізу процесі (авторландыру процесі);</w:t>
      </w:r>
      <w:r>
        <w:br/>
      </w:r>
      <w:r>
        <w:rPr>
          <w:rFonts w:ascii="Times New Roman"/>
          <w:b w:val="false"/>
          <w:i w:val="false"/>
          <w:color w:val="000000"/>
          <w:sz w:val="28"/>
        </w:rPr>
        <w:t xml:space="preserve">
      </w:t>
      </w:r>
      <w:r>
        <w:rPr>
          <w:rFonts w:ascii="Times New Roman"/>
          <w:b w:val="false"/>
          <w:i w:val="false"/>
          <w:color w:val="000000"/>
          <w:sz w:val="28"/>
        </w:rPr>
        <w:t>3) 1-шарт – тіркелген көрсетілетін қызметті алушы туралы деректердің түпнұсқалығын ЖСН/БСН логині және пароль арқылы порталда тексеру;</w:t>
      </w:r>
      <w:r>
        <w:br/>
      </w:r>
      <w:r>
        <w:rPr>
          <w:rFonts w:ascii="Times New Roman"/>
          <w:b w:val="false"/>
          <w:i w:val="false"/>
          <w:color w:val="000000"/>
          <w:sz w:val="28"/>
        </w:rPr>
        <w:t xml:space="preserve">
      </w:t>
      </w:r>
      <w:r>
        <w:rPr>
          <w:rFonts w:ascii="Times New Roman"/>
          <w:b w:val="false"/>
          <w:i w:val="false"/>
          <w:color w:val="000000"/>
          <w:sz w:val="28"/>
        </w:rPr>
        <w:t>4) 2-процесс - көрсетілетін қызметті алушының деректерінде бұзушылықтардың болуына байланысты порталдың авторландырудан бас тарту туралы хабарлама қалыптастыруы;</w:t>
      </w:r>
      <w:r>
        <w:br/>
      </w:r>
      <w:r>
        <w:rPr>
          <w:rFonts w:ascii="Times New Roman"/>
          <w:b w:val="false"/>
          <w:i w:val="false"/>
          <w:color w:val="000000"/>
          <w:sz w:val="28"/>
        </w:rPr>
        <w:t xml:space="preserve">
      </w:t>
      </w:r>
      <w:r>
        <w:rPr>
          <w:rFonts w:ascii="Times New Roman"/>
          <w:b w:val="false"/>
          <w:i w:val="false"/>
          <w:color w:val="000000"/>
          <w:sz w:val="28"/>
        </w:rPr>
        <w:t>5) 3-процесс - көрсетілетін қызметті алушының осы регламентте көрсетілген мемлекеттік қызметті таңдауы, мемлекеттік қызметті көрсету үшін сұрату нысанын экранға шығаруы және оның құрылымы мен форматтық талаптарын ескере отырып, көрсетілетін қызметті алушының нысанды толтыруы (деректерді енгізуі), сұрату нысанына қажетті құжаттарды электрондық түрде тіркеуі;</w:t>
      </w:r>
      <w:r>
        <w:br/>
      </w:r>
      <w:r>
        <w:rPr>
          <w:rFonts w:ascii="Times New Roman"/>
          <w:b w:val="false"/>
          <w:i w:val="false"/>
          <w:color w:val="000000"/>
          <w:sz w:val="28"/>
        </w:rPr>
        <w:t xml:space="preserve">
      </w:t>
      </w:r>
      <w:r>
        <w:rPr>
          <w:rFonts w:ascii="Times New Roman"/>
          <w:b w:val="false"/>
          <w:i w:val="false"/>
          <w:color w:val="000000"/>
          <w:sz w:val="28"/>
        </w:rPr>
        <w:t>6) 4-процесс – сұратуды куәландыру (қол қою) үшін көрсетілетін қызметті алушының ЭЦҚ тіркеу куәлігін таңдауы;</w:t>
      </w:r>
      <w:r>
        <w:br/>
      </w:r>
      <w:r>
        <w:rPr>
          <w:rFonts w:ascii="Times New Roman"/>
          <w:b w:val="false"/>
          <w:i w:val="false"/>
          <w:color w:val="000000"/>
          <w:sz w:val="28"/>
        </w:rPr>
        <w:t xml:space="preserve">
      </w:t>
      </w:r>
      <w:r>
        <w:rPr>
          <w:rFonts w:ascii="Times New Roman"/>
          <w:b w:val="false"/>
          <w:i w:val="false"/>
          <w:color w:val="000000"/>
          <w:sz w:val="28"/>
        </w:rPr>
        <w:t>7) 2-шарт - порталда ЭЦҚ тіркеу куәлігінің қолданылу мерзімін және кері қайтарылған (күші жойылған) тіркеу куәліктерінің тізімінде болмауын, сондай-ақ сұратуда көрсетілген ЖСН/БСН мен ЭЦҚ тіркеу куәлігінде көрсетілген ЖСН/БСН арасындағы сәйкестендіру деректерінің сәйкестігін, БНАЖ-да – көрсетілетін қызметті алушының өкілі сенімхатының деректерін тексеру;</w:t>
      </w:r>
      <w:r>
        <w:br/>
      </w:r>
      <w:r>
        <w:rPr>
          <w:rFonts w:ascii="Times New Roman"/>
          <w:b w:val="false"/>
          <w:i w:val="false"/>
          <w:color w:val="000000"/>
          <w:sz w:val="28"/>
        </w:rPr>
        <w:t xml:space="preserve">
      </w:t>
      </w:r>
      <w:r>
        <w:rPr>
          <w:rFonts w:ascii="Times New Roman"/>
          <w:b w:val="false"/>
          <w:i w:val="false"/>
          <w:color w:val="000000"/>
          <w:sz w:val="28"/>
        </w:rPr>
        <w:t>8) 5-процесс –мемлекеттік қызмет көрсетуге толтырылған сұрату нысанын (енгізілген деректерді) көрсетілетін қызметті алушының ЭЦҚ-сының көмегімен куәландыру (қол қою);</w:t>
      </w:r>
      <w:r>
        <w:br/>
      </w:r>
      <w:r>
        <w:rPr>
          <w:rFonts w:ascii="Times New Roman"/>
          <w:b w:val="false"/>
          <w:i w:val="false"/>
          <w:color w:val="000000"/>
          <w:sz w:val="28"/>
        </w:rPr>
        <w:t xml:space="preserve">
      </w:t>
      </w:r>
      <w:r>
        <w:rPr>
          <w:rFonts w:ascii="Times New Roman"/>
          <w:b w:val="false"/>
          <w:i w:val="false"/>
          <w:color w:val="000000"/>
          <w:sz w:val="28"/>
        </w:rPr>
        <w:t>9) 6 процесс - көрсетілетін қызметті алушының электрондық құжатын "Е-лицензиялау" МДБ АЖ-да тіркеу және "Е-лицензиялау" МДБ АЖ-да сұратуды өңдеу;</w:t>
      </w:r>
      <w:r>
        <w:br/>
      </w:r>
      <w:r>
        <w:rPr>
          <w:rFonts w:ascii="Times New Roman"/>
          <w:b w:val="false"/>
          <w:i w:val="false"/>
          <w:color w:val="000000"/>
          <w:sz w:val="28"/>
        </w:rPr>
        <w:t xml:space="preserve">
      </w:t>
      </w:r>
      <w:r>
        <w:rPr>
          <w:rFonts w:ascii="Times New Roman"/>
          <w:b w:val="false"/>
          <w:i w:val="false"/>
          <w:color w:val="000000"/>
          <w:sz w:val="28"/>
        </w:rPr>
        <w:t xml:space="preserve">10) 3 шарт - алынған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сәйкестігін тексеру;</w:t>
      </w:r>
      <w:r>
        <w:br/>
      </w:r>
      <w:r>
        <w:rPr>
          <w:rFonts w:ascii="Times New Roman"/>
          <w:b w:val="false"/>
          <w:i w:val="false"/>
          <w:color w:val="000000"/>
          <w:sz w:val="28"/>
        </w:rPr>
        <w:t xml:space="preserve">
      </w:t>
      </w:r>
      <w:r>
        <w:rPr>
          <w:rFonts w:ascii="Times New Roman"/>
          <w:b w:val="false"/>
          <w:i w:val="false"/>
          <w:color w:val="000000"/>
          <w:sz w:val="28"/>
        </w:rPr>
        <w:t>11) 7 процесс – көрсетілетін қызметті алушының мемлекеттік көрсетілетін қызмет нәтижесін (көрсетілетін қызметті алушының порталындағы "жеке кабинетінде" жылжымалы мүлік кепілін тіркеу тізілімінен үзінді-көшірме) көрсетілетін қызметті берушінің уәкілетті адамының ЭЦҚ-сымен куәландырылған электрондық құжат нысанында алуы.</w:t>
      </w:r>
      <w:r>
        <w:br/>
      </w:r>
      <w:r>
        <w:rPr>
          <w:rFonts w:ascii="Times New Roman"/>
          <w:b w:val="false"/>
          <w:i w:val="false"/>
          <w:color w:val="000000"/>
          <w:sz w:val="28"/>
        </w:rPr>
        <w:t xml:space="preserve">
      </w:t>
      </w:r>
      <w:r>
        <w:rPr>
          <w:rFonts w:ascii="Times New Roman"/>
          <w:b w:val="false"/>
          <w:i w:val="false"/>
          <w:color w:val="000000"/>
          <w:sz w:val="28"/>
        </w:rPr>
        <w:t xml:space="preserve">Портал арқылы мемлекеттік қызмет көрсетуге қатысатын ақпараттық жүйелердің функционалдық өзара іс-қимыл диаграммасы осы Регламенттің </w:t>
      </w:r>
      <w:r>
        <w:rPr>
          <w:rFonts w:ascii="Times New Roman"/>
          <w:b w:val="false"/>
          <w:i w:val="false"/>
          <w:color w:val="000000"/>
          <w:sz w:val="28"/>
        </w:rPr>
        <w:t xml:space="preserve">1 қосымшасында </w:t>
      </w:r>
      <w:r>
        <w:rPr>
          <w:rFonts w:ascii="Times New Roman"/>
          <w:b w:val="false"/>
          <w:i w:val="false"/>
          <w:color w:val="000000"/>
          <w:sz w:val="28"/>
        </w:rPr>
        <w:t>көрсетілген.</w:t>
      </w:r>
      <w:r>
        <w:br/>
      </w:r>
      <w:r>
        <w:rPr>
          <w:rFonts w:ascii="Times New Roman"/>
          <w:b w:val="false"/>
          <w:i w:val="false"/>
          <w:color w:val="000000"/>
          <w:sz w:val="28"/>
        </w:rPr>
        <w:t xml:space="preserve">
      </w:t>
      </w:r>
      <w:r>
        <w:rPr>
          <w:rFonts w:ascii="Times New Roman"/>
          <w:b w:val="false"/>
          <w:i w:val="false"/>
          <w:color w:val="000000"/>
          <w:sz w:val="28"/>
        </w:rPr>
        <w:t xml:space="preserve">6.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сонымен қатар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орналастырылған.</w:t>
      </w:r>
      <w:r>
        <w:br/>
      </w:r>
      <w:r>
        <w:rPr>
          <w:rFonts w:ascii="Times New Roman"/>
          <w:b w:val="false"/>
          <w:i w:val="false"/>
          <w:color w:val="000000"/>
          <w:sz w:val="28"/>
        </w:rPr>
        <w:t xml:space="preserve">
      </w:t>
      </w:r>
      <w:r>
        <w:rPr>
          <w:rFonts w:ascii="Times New Roman"/>
          <w:b w:val="false"/>
          <w:i w:val="false"/>
          <w:color w:val="000000"/>
          <w:sz w:val="28"/>
        </w:rPr>
        <w:t>Ескерту:</w:t>
      </w:r>
      <w:r>
        <w:br/>
      </w:r>
      <w:r>
        <w:rPr>
          <w:rFonts w:ascii="Times New Roman"/>
          <w:b w:val="false"/>
          <w:i w:val="false"/>
          <w:color w:val="000000"/>
          <w:sz w:val="28"/>
        </w:rPr>
        <w:t xml:space="preserve">
      </w:t>
      </w:r>
      <w:r>
        <w:rPr>
          <w:rFonts w:ascii="Times New Roman"/>
          <w:b w:val="false"/>
          <w:i w:val="false"/>
          <w:color w:val="000000"/>
          <w:sz w:val="28"/>
        </w:rPr>
        <w:t>Аббревиатуралардың толық жазылуы:</w:t>
      </w:r>
      <w:r>
        <w:br/>
      </w:r>
      <w:r>
        <w:rPr>
          <w:rFonts w:ascii="Times New Roman"/>
          <w:b w:val="false"/>
          <w:i w:val="false"/>
          <w:color w:val="000000"/>
          <w:sz w:val="28"/>
        </w:rPr>
        <w:t xml:space="preserve">
      </w:t>
      </w:r>
      <w:r>
        <w:rPr>
          <w:rFonts w:ascii="Times New Roman"/>
          <w:b w:val="false"/>
          <w:i w:val="false"/>
          <w:color w:val="000000"/>
          <w:sz w:val="28"/>
        </w:rPr>
        <w:t>АЖО – автоматтандырылған жұмыс орны</w:t>
      </w:r>
      <w:r>
        <w:br/>
      </w:r>
      <w:r>
        <w:rPr>
          <w:rFonts w:ascii="Times New Roman"/>
          <w:b w:val="false"/>
          <w:i w:val="false"/>
          <w:color w:val="000000"/>
          <w:sz w:val="28"/>
        </w:rPr>
        <w:t xml:space="preserve">
      </w:t>
      </w:r>
      <w:r>
        <w:rPr>
          <w:rFonts w:ascii="Times New Roman"/>
          <w:b w:val="false"/>
          <w:i w:val="false"/>
          <w:color w:val="000000"/>
          <w:sz w:val="28"/>
        </w:rPr>
        <w:t>ЭҮШ – "электрондық үкімет" шлюзі</w:t>
      </w:r>
      <w:r>
        <w:br/>
      </w:r>
      <w:r>
        <w:rPr>
          <w:rFonts w:ascii="Times New Roman"/>
          <w:b w:val="false"/>
          <w:i w:val="false"/>
          <w:color w:val="000000"/>
          <w:sz w:val="28"/>
        </w:rPr>
        <w:t xml:space="preserve">
      </w:t>
      </w:r>
      <w:r>
        <w:rPr>
          <w:rFonts w:ascii="Times New Roman"/>
          <w:b w:val="false"/>
          <w:i w:val="false"/>
          <w:color w:val="000000"/>
          <w:sz w:val="28"/>
        </w:rPr>
        <w:t>ЖТ МДБ – "Жеке тұлғалар" мемлекеттік деректер базасы</w:t>
      </w:r>
      <w:r>
        <w:br/>
      </w:r>
      <w:r>
        <w:rPr>
          <w:rFonts w:ascii="Times New Roman"/>
          <w:b w:val="false"/>
          <w:i w:val="false"/>
          <w:color w:val="000000"/>
          <w:sz w:val="28"/>
        </w:rPr>
        <w:t xml:space="preserve">
      </w:t>
      </w:r>
      <w:r>
        <w:rPr>
          <w:rFonts w:ascii="Times New Roman"/>
          <w:b w:val="false"/>
          <w:i w:val="false"/>
          <w:color w:val="000000"/>
          <w:sz w:val="28"/>
        </w:rPr>
        <w:t>ЗТ МДБ – "Заңды тұлғалар" мемлекеттік деректер базасы</w:t>
      </w:r>
      <w:r>
        <w:br/>
      </w:r>
      <w:r>
        <w:rPr>
          <w:rFonts w:ascii="Times New Roman"/>
          <w:b w:val="false"/>
          <w:i w:val="false"/>
          <w:color w:val="000000"/>
          <w:sz w:val="28"/>
        </w:rPr>
        <w:t xml:space="preserve">
      </w:t>
      </w:r>
      <w:r>
        <w:rPr>
          <w:rFonts w:ascii="Times New Roman"/>
          <w:b w:val="false"/>
          <w:i w:val="false"/>
          <w:color w:val="000000"/>
          <w:sz w:val="28"/>
        </w:rPr>
        <w:t>БНАЖ – бірыңғай нотариалдық ақпараттық жүйе</w:t>
      </w:r>
      <w:r>
        <w:br/>
      </w:r>
      <w:r>
        <w:rPr>
          <w:rFonts w:ascii="Times New Roman"/>
          <w:b w:val="false"/>
          <w:i w:val="false"/>
          <w:color w:val="000000"/>
          <w:sz w:val="28"/>
        </w:rPr>
        <w:t xml:space="preserve">
      </w:t>
      </w:r>
      <w:r>
        <w:rPr>
          <w:rFonts w:ascii="Times New Roman"/>
          <w:b w:val="false"/>
          <w:i w:val="false"/>
          <w:color w:val="000000"/>
          <w:sz w:val="28"/>
        </w:rPr>
        <w:t>ЖСН - жеке сәйкестендіру нөмірі</w:t>
      </w:r>
      <w:r>
        <w:br/>
      </w:r>
      <w:r>
        <w:rPr>
          <w:rFonts w:ascii="Times New Roman"/>
          <w:b w:val="false"/>
          <w:i w:val="false"/>
          <w:color w:val="000000"/>
          <w:sz w:val="28"/>
        </w:rPr>
        <w:t xml:space="preserve">
      </w:t>
      </w:r>
      <w:r>
        <w:rPr>
          <w:rFonts w:ascii="Times New Roman"/>
          <w:b w:val="false"/>
          <w:i w:val="false"/>
          <w:color w:val="000000"/>
          <w:sz w:val="28"/>
        </w:rPr>
        <w:t>БСН - бизнес сәйкестендіру нөмірі</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"Тракторларға және олардың </w:t>
            </w:r>
            <w:r>
              <w:br/>
            </w:r>
            <w:r>
              <w:rPr>
                <w:rFonts w:ascii="Times New Roman"/>
                <w:b w:val="false"/>
                <w:i w:val="false"/>
                <w:color w:val="000000"/>
                <w:sz w:val="20"/>
              </w:rPr>
              <w:t xml:space="preserve">базасында жасалған өздiгiнен </w:t>
            </w:r>
            <w:r>
              <w:br/>
            </w:r>
            <w:r>
              <w:rPr>
                <w:rFonts w:ascii="Times New Roman"/>
                <w:b w:val="false"/>
                <w:i w:val="false"/>
                <w:color w:val="000000"/>
                <w:sz w:val="20"/>
              </w:rPr>
              <w:t xml:space="preserve">жүретiн шассилермен </w:t>
            </w:r>
            <w:r>
              <w:br/>
            </w:r>
            <w:r>
              <w:rPr>
                <w:rFonts w:ascii="Times New Roman"/>
                <w:b w:val="false"/>
                <w:i w:val="false"/>
                <w:color w:val="000000"/>
                <w:sz w:val="20"/>
              </w:rPr>
              <w:t xml:space="preserve">механизмдерге, монтаждалған </w:t>
            </w:r>
            <w:r>
              <w:br/>
            </w:r>
            <w:r>
              <w:rPr>
                <w:rFonts w:ascii="Times New Roman"/>
                <w:b w:val="false"/>
                <w:i w:val="false"/>
                <w:color w:val="000000"/>
                <w:sz w:val="20"/>
              </w:rPr>
              <w:t xml:space="preserve">арнайы жабдығы бар </w:t>
            </w:r>
            <w:r>
              <w:br/>
            </w:r>
            <w:r>
              <w:rPr>
                <w:rFonts w:ascii="Times New Roman"/>
                <w:b w:val="false"/>
                <w:i w:val="false"/>
                <w:color w:val="000000"/>
                <w:sz w:val="20"/>
              </w:rPr>
              <w:t xml:space="preserve">тiркемелердiқоса алғанда, </w:t>
            </w:r>
            <w:r>
              <w:br/>
            </w:r>
            <w:r>
              <w:rPr>
                <w:rFonts w:ascii="Times New Roman"/>
                <w:b w:val="false"/>
                <w:i w:val="false"/>
                <w:color w:val="000000"/>
                <w:sz w:val="20"/>
              </w:rPr>
              <w:t xml:space="preserve">олардың тiркемелерiне, </w:t>
            </w:r>
            <w:r>
              <w:br/>
            </w:r>
            <w:r>
              <w:rPr>
                <w:rFonts w:ascii="Times New Roman"/>
                <w:b w:val="false"/>
                <w:i w:val="false"/>
                <w:color w:val="000000"/>
                <w:sz w:val="20"/>
              </w:rPr>
              <w:t xml:space="preserve">өздiгiнен жүретiн </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мелиоративтiк және жол-</w:t>
            </w:r>
            <w:r>
              <w:br/>
            </w:r>
            <w:r>
              <w:rPr>
                <w:rFonts w:ascii="Times New Roman"/>
                <w:b w:val="false"/>
                <w:i w:val="false"/>
                <w:color w:val="000000"/>
                <w:sz w:val="20"/>
              </w:rPr>
              <w:t xml:space="preserve">құрылыс машиналары </w:t>
            </w:r>
            <w:r>
              <w:br/>
            </w:r>
            <w:r>
              <w:rPr>
                <w:rFonts w:ascii="Times New Roman"/>
                <w:b w:val="false"/>
                <w:i w:val="false"/>
                <w:color w:val="000000"/>
                <w:sz w:val="20"/>
              </w:rPr>
              <w:t xml:space="preserve">мен механизмдеріне,сондай-ақ </w:t>
            </w:r>
            <w:r>
              <w:br/>
            </w:r>
            <w:r>
              <w:rPr>
                <w:rFonts w:ascii="Times New Roman"/>
                <w:b w:val="false"/>
                <w:i w:val="false"/>
                <w:color w:val="000000"/>
                <w:sz w:val="20"/>
              </w:rPr>
              <w:t xml:space="preserve">жүрiп өту мүмкiндiгi жоғары </w:t>
            </w:r>
            <w:r>
              <w:br/>
            </w:r>
            <w:r>
              <w:rPr>
                <w:rFonts w:ascii="Times New Roman"/>
                <w:b w:val="false"/>
                <w:i w:val="false"/>
                <w:color w:val="000000"/>
                <w:sz w:val="20"/>
              </w:rPr>
              <w:t xml:space="preserve">арнайы машиналарға </w:t>
            </w:r>
            <w:r>
              <w:br/>
            </w:r>
            <w:r>
              <w:rPr>
                <w:rFonts w:ascii="Times New Roman"/>
                <w:b w:val="false"/>
                <w:i w:val="false"/>
                <w:color w:val="000000"/>
                <w:sz w:val="20"/>
              </w:rPr>
              <w:t xml:space="preserve">ауыртпалықтың жоқ (бар) </w:t>
            </w:r>
            <w:r>
              <w:br/>
            </w:r>
            <w:r>
              <w:rPr>
                <w:rFonts w:ascii="Times New Roman"/>
                <w:b w:val="false"/>
                <w:i w:val="false"/>
                <w:color w:val="000000"/>
                <w:sz w:val="20"/>
              </w:rPr>
              <w:t xml:space="preserve">екендігі туралы </w:t>
            </w:r>
            <w:r>
              <w:br/>
            </w:r>
            <w:r>
              <w:rPr>
                <w:rFonts w:ascii="Times New Roman"/>
                <w:b w:val="false"/>
                <w:i w:val="false"/>
                <w:color w:val="000000"/>
                <w:sz w:val="20"/>
              </w:rPr>
              <w:t xml:space="preserve">ақпарат беру" мемлекеттiк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регламентiне 1 қосымша</w:t>
            </w:r>
          </w:p>
        </w:tc>
      </w:tr>
    </w:tbl>
    <w:bookmarkStart w:name="z54" w:id="6"/>
    <w:p>
      <w:pPr>
        <w:spacing w:after="0"/>
        <w:ind w:left="0"/>
        <w:jc w:val="left"/>
      </w:pPr>
      <w:r>
        <w:rPr>
          <w:rFonts w:ascii="Times New Roman"/>
          <w:b/>
          <w:i w:val="false"/>
          <w:color w:val="000000"/>
        </w:rPr>
        <w:t xml:space="preserve"> Портал арқылы мемлекеттік қызмет көрсетуге қатысатын ақпараттық жүйелердің функционалдық өзара іс-қимыл диаграммасы</w:t>
      </w:r>
    </w:p>
    <w:bookmarkEnd w:id="6"/>
    <w:bookmarkStart w:name="z55" w:id="7"/>
    <w:p>
      <w:pPr>
        <w:spacing w:after="0"/>
        <w:ind w:left="0"/>
        <w:jc w:val="both"/>
      </w:pPr>
      <w:r>
        <w:rPr>
          <w:rFonts w:ascii="Times New Roman"/>
          <w:b w:val="false"/>
          <w:i w:val="false"/>
          <w:color w:val="000000"/>
          <w:sz w:val="28"/>
        </w:rPr>
        <w:t xml:space="preserve">
      </w:t>
      </w:r>
    </w:p>
    <w:bookmarkEnd w:id="7"/>
    <w:p>
      <w:pPr>
        <w:spacing w:after="0"/>
        <w:ind w:left="0"/>
        <w:jc w:val="both"/>
      </w:pPr>
      <w:r>
        <w:drawing>
          <wp:inline distT="0" distB="0" distL="0" distR="0">
            <wp:extent cx="6210300" cy="1234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210300" cy="1234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 w:id="8"/>
    <w:p>
      <w:pPr>
        <w:spacing w:after="0"/>
        <w:ind w:left="0"/>
        <w:jc w:val="left"/>
      </w:pPr>
      <w:r>
        <w:rPr>
          <w:rFonts w:ascii="Times New Roman"/>
          <w:b/>
          <w:i w:val="false"/>
          <w:color w:val="000000"/>
        </w:rPr>
        <w:t xml:space="preserve"> Шартты белгілер:</w:t>
      </w:r>
    </w:p>
    <w:bookmarkEnd w:id="8"/>
    <w:bookmarkStart w:name="z57" w:id="9"/>
    <w:p>
      <w:pPr>
        <w:spacing w:after="0"/>
        <w:ind w:left="0"/>
        <w:jc w:val="both"/>
      </w:pPr>
      <w:r>
        <w:rPr>
          <w:rFonts w:ascii="Times New Roman"/>
          <w:b w:val="false"/>
          <w:i w:val="false"/>
          <w:color w:val="000000"/>
          <w:sz w:val="28"/>
        </w:rPr>
        <w:t xml:space="preserve">
      </w:t>
      </w:r>
    </w:p>
    <w:bookmarkEnd w:id="9"/>
    <w:p>
      <w:pPr>
        <w:spacing w:after="0"/>
        <w:ind w:left="0"/>
        <w:jc w:val="both"/>
      </w:pPr>
      <w:r>
        <w:drawing>
          <wp:inline distT="0" distB="0" distL="0" distR="0">
            <wp:extent cx="7264400" cy="765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64400" cy="765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"Тракторларға және олардың </w:t>
            </w:r>
            <w:r>
              <w:br/>
            </w:r>
            <w:r>
              <w:rPr>
                <w:rFonts w:ascii="Times New Roman"/>
                <w:b w:val="false"/>
                <w:i w:val="false"/>
                <w:color w:val="000000"/>
                <w:sz w:val="20"/>
              </w:rPr>
              <w:t xml:space="preserve">базасында жасалған өздiгiнен </w:t>
            </w:r>
            <w:r>
              <w:br/>
            </w:r>
            <w:r>
              <w:rPr>
                <w:rFonts w:ascii="Times New Roman"/>
                <w:b w:val="false"/>
                <w:i w:val="false"/>
                <w:color w:val="000000"/>
                <w:sz w:val="20"/>
              </w:rPr>
              <w:t xml:space="preserve">жүретiн шассилермен </w:t>
            </w:r>
            <w:r>
              <w:br/>
            </w:r>
            <w:r>
              <w:rPr>
                <w:rFonts w:ascii="Times New Roman"/>
                <w:b w:val="false"/>
                <w:i w:val="false"/>
                <w:color w:val="000000"/>
                <w:sz w:val="20"/>
              </w:rPr>
              <w:t xml:space="preserve">механизмдерге, монтаждалған </w:t>
            </w:r>
            <w:r>
              <w:br/>
            </w:r>
            <w:r>
              <w:rPr>
                <w:rFonts w:ascii="Times New Roman"/>
                <w:b w:val="false"/>
                <w:i w:val="false"/>
                <w:color w:val="000000"/>
                <w:sz w:val="20"/>
              </w:rPr>
              <w:t xml:space="preserve">арнайы жабдығы бар </w:t>
            </w:r>
            <w:r>
              <w:br/>
            </w:r>
            <w:r>
              <w:rPr>
                <w:rFonts w:ascii="Times New Roman"/>
                <w:b w:val="false"/>
                <w:i w:val="false"/>
                <w:color w:val="000000"/>
                <w:sz w:val="20"/>
              </w:rPr>
              <w:t xml:space="preserve">тiркемелердi қоса </w:t>
            </w:r>
            <w:r>
              <w:br/>
            </w:r>
            <w:r>
              <w:rPr>
                <w:rFonts w:ascii="Times New Roman"/>
                <w:b w:val="false"/>
                <w:i w:val="false"/>
                <w:color w:val="000000"/>
                <w:sz w:val="20"/>
              </w:rPr>
              <w:t xml:space="preserve">алғанда,олардың тiркемелерiне, </w:t>
            </w:r>
            <w:r>
              <w:br/>
            </w:r>
            <w:r>
              <w:rPr>
                <w:rFonts w:ascii="Times New Roman"/>
                <w:b w:val="false"/>
                <w:i w:val="false"/>
                <w:color w:val="000000"/>
                <w:sz w:val="20"/>
              </w:rPr>
              <w:t xml:space="preserve">өздiгiнен жүретiн </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мелиоративтiкжәне жол- </w:t>
            </w:r>
            <w:r>
              <w:br/>
            </w:r>
            <w:r>
              <w:rPr>
                <w:rFonts w:ascii="Times New Roman"/>
                <w:b w:val="false"/>
                <w:i w:val="false"/>
                <w:color w:val="000000"/>
                <w:sz w:val="20"/>
              </w:rPr>
              <w:t xml:space="preserve">құрылыс машиналары </w:t>
            </w:r>
            <w:r>
              <w:br/>
            </w:r>
            <w:r>
              <w:rPr>
                <w:rFonts w:ascii="Times New Roman"/>
                <w:b w:val="false"/>
                <w:i w:val="false"/>
                <w:color w:val="000000"/>
                <w:sz w:val="20"/>
              </w:rPr>
              <w:t xml:space="preserve">мен механизмдеріне, сондай-ақ </w:t>
            </w:r>
            <w:r>
              <w:br/>
            </w:r>
            <w:r>
              <w:rPr>
                <w:rFonts w:ascii="Times New Roman"/>
                <w:b w:val="false"/>
                <w:i w:val="false"/>
                <w:color w:val="000000"/>
                <w:sz w:val="20"/>
              </w:rPr>
              <w:t xml:space="preserve">жүрiп өту мүмкiндiгi жоғары </w:t>
            </w:r>
            <w:r>
              <w:br/>
            </w:r>
            <w:r>
              <w:rPr>
                <w:rFonts w:ascii="Times New Roman"/>
                <w:b w:val="false"/>
                <w:i w:val="false"/>
                <w:color w:val="000000"/>
                <w:sz w:val="20"/>
              </w:rPr>
              <w:t xml:space="preserve">арнайы машиналарға </w:t>
            </w:r>
            <w:r>
              <w:br/>
            </w:r>
            <w:r>
              <w:rPr>
                <w:rFonts w:ascii="Times New Roman"/>
                <w:b w:val="false"/>
                <w:i w:val="false"/>
                <w:color w:val="000000"/>
                <w:sz w:val="20"/>
              </w:rPr>
              <w:t xml:space="preserve">ауыртпалықтың жоқ (бар) </w:t>
            </w:r>
            <w:r>
              <w:br/>
            </w:r>
            <w:r>
              <w:rPr>
                <w:rFonts w:ascii="Times New Roman"/>
                <w:b w:val="false"/>
                <w:i w:val="false"/>
                <w:color w:val="000000"/>
                <w:sz w:val="20"/>
              </w:rPr>
              <w:t xml:space="preserve">екендігі туралы ақпарат беру" </w:t>
            </w:r>
            <w:r>
              <w:br/>
            </w:r>
            <w:r>
              <w:rPr>
                <w:rFonts w:ascii="Times New Roman"/>
                <w:b w:val="false"/>
                <w:i w:val="false"/>
                <w:color w:val="000000"/>
                <w:sz w:val="20"/>
              </w:rPr>
              <w:t xml:space="preserve">мемлекеттiк көрсетілетін қызмет </w:t>
            </w:r>
            <w:r>
              <w:br/>
            </w:r>
            <w:r>
              <w:rPr>
                <w:rFonts w:ascii="Times New Roman"/>
                <w:b w:val="false"/>
                <w:i w:val="false"/>
                <w:color w:val="000000"/>
                <w:sz w:val="20"/>
              </w:rPr>
              <w:t>регламентiне 2 қосымша</w:t>
            </w:r>
          </w:p>
        </w:tc>
      </w:tr>
    </w:tbl>
    <w:bookmarkStart w:name="z59" w:id="10"/>
    <w:p>
      <w:pPr>
        <w:spacing w:after="0"/>
        <w:ind w:left="0"/>
        <w:jc w:val="left"/>
      </w:pPr>
      <w:r>
        <w:rPr>
          <w:rFonts w:ascii="Times New Roman"/>
          <w:b/>
          <w:i w:val="false"/>
          <w:color w:val="000000"/>
        </w:rPr>
        <w:t xml:space="preserve"> "Тракторларға және олардың базасында жасалған өздiгiнен жүретiн шассилер мен механизмдерге, монтаждалған арнайы жабдығы бар тiркемелердi қоса алғанда, олардың тiркемелерiне, өздiгiнен жүретiн ауыл шаруашылығы, мелиоративтiк және жол-құрылыс машиналары мен механизмдеріне, сондай-ақ жүрiп өту мүмкiндiгi жоғары арнайы машиналарға ауыртпалықтың жоқ (бар) екендігі туралы ақпарат беру" мемлекеттік қызметін көрсетудің бизнес-процестерінің анықтамалығы </w:t>
      </w:r>
    </w:p>
    <w:bookmarkEnd w:id="10"/>
    <w:bookmarkStart w:name="z60" w:id="11"/>
    <w:p>
      <w:pPr>
        <w:spacing w:after="0"/>
        <w:ind w:left="0"/>
        <w:jc w:val="left"/>
      </w:pPr>
      <w:r>
        <w:rPr>
          <w:rFonts w:ascii="Times New Roman"/>
          <w:b/>
          <w:i w:val="false"/>
          <w:color w:val="000000"/>
        </w:rPr>
        <w:t xml:space="preserve"> 1.Мемлекеттік корпорация арқылы мемлекеттік қызмет көрсету кезінде </w:t>
      </w:r>
    </w:p>
    <w:bookmarkEnd w:id="11"/>
    <w:p>
      <w:pPr>
        <w:spacing w:after="0"/>
        <w:ind w:left="0"/>
        <w:jc w:val="left"/>
      </w:pPr>
      <w:r>
        <w:br/>
      </w:r>
    </w:p>
    <w:p>
      <w:pPr>
        <w:spacing w:after="0"/>
        <w:ind w:left="0"/>
        <w:jc w:val="both"/>
      </w:pPr>
      <w:r>
        <w:drawing>
          <wp:inline distT="0" distB="0" distL="0" distR="0">
            <wp:extent cx="5283200" cy="128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283200" cy="1283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 w:id="12"/>
    <w:p>
      <w:pPr>
        <w:spacing w:after="0"/>
        <w:ind w:left="0"/>
        <w:jc w:val="left"/>
      </w:pPr>
      <w:r>
        <w:rPr>
          <w:rFonts w:ascii="Times New Roman"/>
          <w:b/>
          <w:i w:val="false"/>
          <w:color w:val="000000"/>
        </w:rPr>
        <w:t xml:space="preserve"> 2. Портал арқылы мемлекеттік қызмет көрсету кезінде</w:t>
      </w:r>
    </w:p>
    <w:bookmarkEnd w:id="12"/>
    <w:bookmarkStart w:name="z62" w:id="13"/>
    <w:p>
      <w:pPr>
        <w:spacing w:after="0"/>
        <w:ind w:left="0"/>
        <w:jc w:val="both"/>
      </w:pPr>
      <w:r>
        <w:rPr>
          <w:rFonts w:ascii="Times New Roman"/>
          <w:b w:val="false"/>
          <w:i w:val="false"/>
          <w:color w:val="000000"/>
          <w:sz w:val="28"/>
        </w:rPr>
        <w:t xml:space="preserve">
      </w:t>
      </w:r>
    </w:p>
    <w:bookmarkEnd w:id="13"/>
    <w:p>
      <w:pPr>
        <w:spacing w:after="0"/>
        <w:ind w:left="0"/>
        <w:jc w:val="both"/>
      </w:pPr>
      <w:r>
        <w:drawing>
          <wp:inline distT="0" distB="0" distL="0" distR="0">
            <wp:extent cx="7340600" cy="1216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340600" cy="1216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3" w:id="14"/>
    <w:p>
      <w:pPr>
        <w:spacing w:after="0"/>
        <w:ind w:left="0"/>
        <w:jc w:val="left"/>
      </w:pPr>
      <w:r>
        <w:rPr>
          <w:rFonts w:ascii="Times New Roman"/>
          <w:b/>
          <w:i w:val="false"/>
          <w:color w:val="000000"/>
        </w:rPr>
        <w:t xml:space="preserve"> Шартты белгілер:</w:t>
      </w:r>
    </w:p>
    <w:bookmarkEnd w:id="14"/>
    <w:bookmarkStart w:name="z64" w:id="15"/>
    <w:p>
      <w:pPr>
        <w:spacing w:after="0"/>
        <w:ind w:left="0"/>
        <w:jc w:val="both"/>
      </w:pPr>
      <w:r>
        <w:rPr>
          <w:rFonts w:ascii="Times New Roman"/>
          <w:b w:val="false"/>
          <w:i w:val="false"/>
          <w:color w:val="000000"/>
          <w:sz w:val="28"/>
        </w:rPr>
        <w:t xml:space="preserve">
      </w:t>
      </w:r>
    </w:p>
    <w:bookmarkEnd w:id="15"/>
    <w:p>
      <w:pPr>
        <w:spacing w:after="0"/>
        <w:ind w:left="0"/>
        <w:jc w:val="both"/>
      </w:pPr>
      <w:r>
        <w:drawing>
          <wp:inline distT="0" distB="0" distL="0" distR="0">
            <wp:extent cx="7594600" cy="294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594600" cy="294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