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0714" w14:textId="229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15 қыркүйектегі № 5/45-VI шешімі. Шығыс Қазақстан облысының Әділет департаментінде 2016 жылғы 14 қазанда № 4692 болып тіркелді. Күші жойылды - Шығыс Қазақстан облысы Семей қаласы мәслихатының 2018 жылғы 29 қарашадағы № 30/196-VI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30/196-VI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