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0ad8" w14:textId="5d40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2016 жылғы 18 наурыздағы № 44/328-V шешімі. Шығыс Қазақстан облысының Әділет департаментінде 2016 жылғы 27 сәуірде № 4527 болып тіркелді. Күші жойылды - Шығыс Қазақстан облысы Курчатов қалалық мәслихатының 2021 жылғы 10 желтоқсандағы № 11/76-VII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Курчатов қалалық мәслихатының 10.12.2021 № 11/76-VII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тармақшасына, Қазақстан Республикасы Энергетика министрінің 2014 жылғы 25 қарашадағы № 145 (нормативтік құқықтық актілерді мемлекеттік тіркеу Тізілімінде 10030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коммуналдық қалдықтардың түзілу және жинақталу нормаларын есептеудің үлгілік қағидаларына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Коммуналдық қалдықтардың пайда болу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шешiм оның алғаш ресми жарияланған күнiнен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мәслихаты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44/328-V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 бойынша коммуналдық қалдықтардың пайда болу және жинақталу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 санаттарының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Нормасы, жылына 1 есептік бірлік куб. метрге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Жайлы,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