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bd45d" w14:textId="d6bd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Аягөз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2016 жылғы 06 қаңтардағы № 5 қаулысы. Шығыс Қазақстан облысының Әділет департаментінде 2016 жылғы 29 қаңтарда № 4372 болып тіркелді. Күші жойылды - Шығыс Қазақстан облысы Аягөз ауданы әкімдігінің 2016 жылғы 21 сәуірдегі № 252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21.04.2016 № 252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14) тармақшасына, Қазақстан Республикасының 2001 жылғы 23 қаңтардағы "Халықты жұмыспен қамту туралы" Заңының </w:t>
      </w:r>
      <w:r>
        <w:rPr>
          <w:rFonts w:ascii="Times New Roman"/>
          <w:b w:val="false"/>
          <w:i w:val="false"/>
          <w:color w:val="000000"/>
          <w:sz w:val="28"/>
        </w:rPr>
        <w:t>5 бабына</w:t>
      </w:r>
      <w:r>
        <w:rPr>
          <w:rFonts w:ascii="Times New Roman"/>
          <w:b w:val="false"/>
          <w:i w:val="false"/>
          <w:color w:val="000000"/>
          <w:sz w:val="28"/>
        </w:rPr>
        <w:t xml:space="preserve">, </w:t>
      </w:r>
      <w:r>
        <w:rPr>
          <w:rFonts w:ascii="Times New Roman"/>
          <w:b w:val="false"/>
          <w:i w:val="false"/>
          <w:color w:val="000000"/>
          <w:sz w:val="28"/>
        </w:rPr>
        <w:t>7 бабы</w:t>
      </w:r>
      <w:r>
        <w:rPr>
          <w:rFonts w:ascii="Times New Roman"/>
          <w:b w:val="false"/>
          <w:i w:val="false"/>
          <w:color w:val="000000"/>
          <w:sz w:val="28"/>
        </w:rPr>
        <w:t xml:space="preserve"> 2) тармақшасына, Қазақстан Республикасының 2000 жылғы 27 қарашадағы "Әкімшілік рәсімдер туралы" Заңының 8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еңбек нарығындағы жағдай мен бюджет қаражатын ескере отырып, жұмыспен қамтудың мемлекеттiк саясатын iске асыру және жұмыспен қамту саласында қосымша мемлекеттiк кепiлдiктердi қамтамасыз ету мақсатында, Аягөз ауданының әкiмдiгi </w:t>
      </w:r>
      <w:r>
        <w:rPr>
          <w:rFonts w:ascii="Times New Roman"/>
          <w:b/>
          <w:i w:val="false"/>
          <w:color w:val="000000"/>
          <w:sz w:val="28"/>
        </w:rPr>
        <w:t xml:space="preserve">ҚАУЛЫ </w:t>
      </w:r>
      <w:r>
        <w:rPr>
          <w:rFonts w:ascii="Times New Roman"/>
          <w:b/>
          <w:i w:val="false"/>
          <w:color w:val="000000"/>
          <w:sz w:val="28"/>
        </w:rPr>
        <w:t>ЕТЕДI:</w:t>
      </w:r>
      <w:r>
        <w:br/>
      </w:r>
      <w:r>
        <w:rPr>
          <w:rFonts w:ascii="Times New Roman"/>
          <w:b w:val="false"/>
          <w:i w:val="false"/>
          <w:color w:val="000000"/>
          <w:sz w:val="28"/>
        </w:rPr>
        <w:t>
      </w:t>
      </w:r>
      <w:r>
        <w:rPr>
          <w:rFonts w:ascii="Times New Roman"/>
          <w:b w:val="false"/>
          <w:i w:val="false"/>
          <w:color w:val="000000"/>
          <w:sz w:val="28"/>
        </w:rPr>
        <w:t xml:space="preserve">1. Аягөз ауданы аумағында тұратын халықтың келесi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үйлерiнiң тәрбиеленушiлерi, жетiм балалар мен ата-ананың қамқорлығынсыз қалған жиырма үш жасқа дейiнгi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жалғызiлiктi, көп 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белгiленген тәртiппен асырауында тұрақты күтiмдi, көмектi немесе қадағалауды қажет етедi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6) зейнеткерлiк жас алдындағы адамдар (жасына байланысты зейнеткерлiкке шығуға екi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Күштерi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кейiнгi бiлiм беру ұйымдарын бiтiрушiлер;</w:t>
      </w:r>
      <w:r>
        <w:br/>
      </w:r>
      <w:r>
        <w:rPr>
          <w:rFonts w:ascii="Times New Roman"/>
          <w:b w:val="false"/>
          <w:i w:val="false"/>
          <w:color w:val="000000"/>
          <w:sz w:val="28"/>
        </w:rPr>
        <w:t>
      </w:t>
      </w:r>
      <w:r>
        <w:rPr>
          <w:rFonts w:ascii="Times New Roman"/>
          <w:b w:val="false"/>
          <w:i w:val="false"/>
          <w:color w:val="000000"/>
          <w:sz w:val="28"/>
        </w:rPr>
        <w:t>12) жұмыс берушi – заңды тұлғаның таратылуына не жұмыс берушi –жеке тұлғаның қызметiн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13) қылмыстық-атқару инспекциясы пробация </w:t>
      </w:r>
      <w:r>
        <w:rPr>
          <w:rFonts w:ascii="Times New Roman"/>
          <w:b w:val="false"/>
          <w:i w:val="false"/>
          <w:color w:val="000000"/>
          <w:sz w:val="28"/>
        </w:rPr>
        <w:t>қызметінің есебінде</w:t>
      </w:r>
      <w:r>
        <w:rPr>
          <w:rFonts w:ascii="Times New Roman"/>
          <w:b w:val="false"/>
          <w:i w:val="false"/>
          <w:color w:val="000000"/>
          <w:sz w:val="28"/>
        </w:rPr>
        <w:t xml:space="preserve"> тұрған адамдар;</w:t>
      </w:r>
      <w:r>
        <w:br/>
      </w:r>
      <w:r>
        <w:rPr>
          <w:rFonts w:ascii="Times New Roman"/>
          <w:b w:val="false"/>
          <w:i w:val="false"/>
          <w:color w:val="000000"/>
          <w:sz w:val="28"/>
        </w:rPr>
        <w:t>
      </w:t>
      </w:r>
      <w:r>
        <w:rPr>
          <w:rFonts w:ascii="Times New Roman"/>
          <w:b w:val="false"/>
          <w:i w:val="false"/>
          <w:color w:val="000000"/>
          <w:sz w:val="28"/>
        </w:rPr>
        <w:t xml:space="preserve">14) терроризм актісінен жәбірленуші адамдар және оның жолын кесуге қатысқан адамдар кіреді; </w:t>
      </w:r>
      <w:r>
        <w:br/>
      </w:r>
      <w:r>
        <w:rPr>
          <w:rFonts w:ascii="Times New Roman"/>
          <w:b w:val="false"/>
          <w:i w:val="false"/>
          <w:color w:val="000000"/>
          <w:sz w:val="28"/>
        </w:rPr>
        <w:t>
      </w:t>
      </w:r>
      <w:r>
        <w:rPr>
          <w:rFonts w:ascii="Times New Roman"/>
          <w:b w:val="false"/>
          <w:i w:val="false"/>
          <w:color w:val="000000"/>
          <w:sz w:val="28"/>
        </w:rPr>
        <w:t>15) ұзақ уақыт (бiр жылдан астам) жұмыс iстемейтiн адамдар;</w:t>
      </w:r>
      <w:r>
        <w:br/>
      </w:r>
      <w:r>
        <w:rPr>
          <w:rFonts w:ascii="Times New Roman"/>
          <w:b w:val="false"/>
          <w:i w:val="false"/>
          <w:color w:val="000000"/>
          <w:sz w:val="28"/>
        </w:rPr>
        <w:t>
      </w:t>
      </w:r>
      <w:r>
        <w:rPr>
          <w:rFonts w:ascii="Times New Roman"/>
          <w:b w:val="false"/>
          <w:i w:val="false"/>
          <w:color w:val="000000"/>
          <w:sz w:val="28"/>
        </w:rPr>
        <w:t>16) 50 жастан асқан адамдар;</w:t>
      </w:r>
      <w:r>
        <w:br/>
      </w:r>
      <w:r>
        <w:rPr>
          <w:rFonts w:ascii="Times New Roman"/>
          <w:b w:val="false"/>
          <w:i w:val="false"/>
          <w:color w:val="000000"/>
          <w:sz w:val="28"/>
        </w:rPr>
        <w:t>
      </w:t>
      </w:r>
      <w:r>
        <w:rPr>
          <w:rFonts w:ascii="Times New Roman"/>
          <w:b w:val="false"/>
          <w:i w:val="false"/>
          <w:color w:val="000000"/>
          <w:sz w:val="28"/>
        </w:rPr>
        <w:t>17) асыраушысы жоқ жалғызiлiктiлер;</w:t>
      </w:r>
      <w:r>
        <w:br/>
      </w:r>
      <w:r>
        <w:rPr>
          <w:rFonts w:ascii="Times New Roman"/>
          <w:b w:val="false"/>
          <w:i w:val="false"/>
          <w:color w:val="000000"/>
          <w:sz w:val="28"/>
        </w:rPr>
        <w:t>
      </w:t>
      </w:r>
      <w:r>
        <w:rPr>
          <w:rFonts w:ascii="Times New Roman"/>
          <w:b w:val="false"/>
          <w:i w:val="false"/>
          <w:color w:val="000000"/>
          <w:sz w:val="28"/>
        </w:rPr>
        <w:t>18) есiрткiге тәуелдi адамдар;</w:t>
      </w:r>
      <w:r>
        <w:br/>
      </w:r>
      <w:r>
        <w:rPr>
          <w:rFonts w:ascii="Times New Roman"/>
          <w:b w:val="false"/>
          <w:i w:val="false"/>
          <w:color w:val="000000"/>
          <w:sz w:val="28"/>
        </w:rPr>
        <w:t>
      </w:t>
      </w:r>
      <w:r>
        <w:rPr>
          <w:rFonts w:ascii="Times New Roman"/>
          <w:b w:val="false"/>
          <w:i w:val="false"/>
          <w:color w:val="000000"/>
          <w:sz w:val="28"/>
        </w:rPr>
        <w:t>19) АҚТҚ-инфекциясын жұқтырған адамдар;</w:t>
      </w:r>
      <w:r>
        <w:br/>
      </w:r>
      <w:r>
        <w:rPr>
          <w:rFonts w:ascii="Times New Roman"/>
          <w:b w:val="false"/>
          <w:i w:val="false"/>
          <w:color w:val="000000"/>
          <w:sz w:val="28"/>
        </w:rPr>
        <w:t>
      </w:t>
      </w:r>
      <w:r>
        <w:rPr>
          <w:rFonts w:ascii="Times New Roman"/>
          <w:b w:val="false"/>
          <w:i w:val="false"/>
          <w:color w:val="000000"/>
          <w:sz w:val="28"/>
        </w:rPr>
        <w:t>20) бiр де жұмыс iстеушiсi жоқ жанұялардың адамдары;</w:t>
      </w:r>
      <w:r>
        <w:br/>
      </w:r>
      <w:r>
        <w:rPr>
          <w:rFonts w:ascii="Times New Roman"/>
          <w:b w:val="false"/>
          <w:i w:val="false"/>
          <w:color w:val="000000"/>
          <w:sz w:val="28"/>
        </w:rPr>
        <w:t>
      </w:t>
      </w:r>
      <w:r>
        <w:rPr>
          <w:rFonts w:ascii="Times New Roman"/>
          <w:b w:val="false"/>
          <w:i w:val="false"/>
          <w:color w:val="000000"/>
          <w:sz w:val="28"/>
        </w:rPr>
        <w:t>21) көп балалы от басына жататын адамдар;</w:t>
      </w:r>
      <w:r>
        <w:br/>
      </w:r>
      <w:r>
        <w:rPr>
          <w:rFonts w:ascii="Times New Roman"/>
          <w:b w:val="false"/>
          <w:i w:val="false"/>
          <w:color w:val="000000"/>
          <w:sz w:val="28"/>
        </w:rPr>
        <w:t>
      </w:t>
      </w:r>
      <w:r>
        <w:rPr>
          <w:rFonts w:ascii="Times New Roman"/>
          <w:b w:val="false"/>
          <w:i w:val="false"/>
          <w:color w:val="000000"/>
          <w:sz w:val="28"/>
        </w:rPr>
        <w:t xml:space="preserve">22) емдеу және реабилитация курсынан өткен есірткіге тәуелді адамдар. </w:t>
      </w:r>
      <w:r>
        <w:br/>
      </w:r>
      <w:r>
        <w:rPr>
          <w:rFonts w:ascii="Times New Roman"/>
          <w:b w:val="false"/>
          <w:i w:val="false"/>
          <w:color w:val="000000"/>
          <w:sz w:val="28"/>
        </w:rPr>
        <w:t>
      </w:t>
      </w:r>
      <w:r>
        <w:rPr>
          <w:rFonts w:ascii="Times New Roman"/>
          <w:b w:val="false"/>
          <w:i w:val="false"/>
          <w:color w:val="000000"/>
          <w:sz w:val="28"/>
        </w:rPr>
        <w:t xml:space="preserve">2. Аягөз ауданы әкімдігінің 2014 жылдың 09 желтоқсандағы нөмірі 711 "2015 жылға Аягөз ауданының аумағында тұратын халықтың нысаналы топтарын анықтау туралы" (нормативтік құқықтық актілерді мемлекеттік тіркеу Тізілімінде 3590 нөмірімен тіркелген, "Аягөз жаңалықтары" газетінің 2014 жылғы 27 желтоқсандағы нөмірі 104 санында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әкiмiнің міндетін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