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45470" w14:textId="25454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жеке оқыту жоспары бойынша үйде оқытуға жұмсаған шығындарын өтеу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2016 жылғы 11 қазандағы № 6/6-VI шешімі. Шығыс Қазақстан облысының Әділет департаментінде 2016 жылғы 8 қарашада № 4734 болып тіркелді. Күші жойылды - Шығыс Қазақстан облысы Бесқарағай аудандық мәслихатының 2021 жылғы 27 қазандағы № 10/6-VII шешімімен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Бесқарағай аудандық мәслихатының 27.10.2021 </w:t>
      </w:r>
      <w:r>
        <w:rPr>
          <w:rFonts w:ascii="Times New Roman"/>
          <w:b w:val="false"/>
          <w:i w:val="false"/>
          <w:color w:val="000000"/>
          <w:sz w:val="28"/>
        </w:rPr>
        <w:t>№ 10/6-VII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2002 жылғы 11 шілдедегі "Кемтар балаларды әлеуметтiк және медициналық-педагогикалық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11-бабының</w:t>
      </w:r>
      <w:r>
        <w:rPr>
          <w:rFonts w:ascii="Times New Roman"/>
          <w:b w:val="false"/>
          <w:i w:val="false"/>
          <w:color w:val="000000"/>
          <w:sz w:val="28"/>
        </w:rPr>
        <w:t xml:space="preserve"> 1-тармағына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сәйкес, Бесқарағай аудандық мәслихаты </w:t>
      </w:r>
      <w:r>
        <w:rPr>
          <w:rFonts w:ascii="Times New Roman"/>
          <w:b/>
          <w:i w:val="false"/>
          <w:color w:val="000000"/>
          <w:sz w:val="28"/>
        </w:rPr>
        <w:t>ШЕШТІ: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Мүгедектер қатарындағы кемтар балаларды жеке оқыту жоспары бойынша үйде оқытуға жұмсаған шығындары оқу жылы ішінде ай сайын төрт айлық есептік көрсеткіш мөлшерінде өтелсін.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Бесқарағай аудандық мәслихатының 24.12.2019 </w:t>
      </w:r>
      <w:r>
        <w:rPr>
          <w:rFonts w:ascii="Times New Roman"/>
          <w:b w:val="false"/>
          <w:i w:val="false"/>
          <w:color w:val="000000"/>
          <w:sz w:val="28"/>
        </w:rPr>
        <w:t>№ 47/12-VI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Келесі тәртіп айқындалсын: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кемтар балаларды оқытуға шығындарды өтеу "Бесқарағай ауданының жұмыспен қамту және әлеуметтік бағдарламалар бөлімі" мемлекеттік мекемесімен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үйде оқытылатын мүгедектер қатарындағы кемтар балаларға шығындарды өтеу (толық мемлекет қарауындағы мүгедек балалардан басқа) ата-анасының біреуіне немесе мүгедек балалардың заңды өкіліне отбасы кірісінен тәуелсіз беріледі.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мүгедектер қатарындағы кемтар балаларды жеке оқыту жоспары бойынша үйде оқытуға жұмсаған шығындарын өтеу үшін қажетті құжаттардың тізбесі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бұйрығымен бекітілген "Мүгедек балаларды үйде оқытуға жұмсалған шығындарды өтеу"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ұсынылады (нормативтік құқықтық актілерді мемлекеттік тіркеу Тізілімінде № 11342 тіркелді).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оқытуға жұмсаған шығындарын өтеу психологиялық-медицианалық- педагогикалық кеңесінің қорытындысында көрсетілгендей,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кемтар баланы үйде оқытудың қажеттілігі танылған жағдайда өтініш берілген айдан бастап тағайындалады;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шығындарды өтеуді тоқтатуға әкеп соққан жағдайлар бар болғанда (мүгедек балалардың он сегіз жасқа толуы, мүгедектікті алып тастау, мүгедек баланың мемлекеттік мекемелерде оқып жатқан кезеңінде, мүгедек баланың қайтыс болуы), сәйкес жағдайлар туындағаннан бастап, төлемдер кейінгі айдан бастап тоқтатылады.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Шығыс Қазақстан облысы Бесқарағай аудандық мәслихатының 24.12.2019 </w:t>
      </w:r>
      <w:r>
        <w:rPr>
          <w:rFonts w:ascii="Times New Roman"/>
          <w:b w:val="false"/>
          <w:i w:val="false"/>
          <w:color w:val="000000"/>
          <w:sz w:val="28"/>
        </w:rPr>
        <w:t>№ 47/12-VI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ХАРЧЕНКО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Бесқарағай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САДЫҚОВ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